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85" w:rsidRPr="00160B06" w:rsidRDefault="00E421FD">
      <w:pPr>
        <w:spacing w:before="0"/>
        <w:jc w:val="center"/>
        <w:rPr>
          <w:b/>
          <w:sz w:val="28"/>
        </w:rPr>
      </w:pPr>
      <w:bookmarkStart w:id="0" w:name="_GoBack"/>
      <w:bookmarkEnd w:id="0"/>
      <w:r w:rsidRPr="00160B06">
        <w:rPr>
          <w:b/>
          <w:color w:val="000000"/>
          <w:sz w:val="28"/>
        </w:rPr>
        <w:t xml:space="preserve">Vereinbarung </w:t>
      </w:r>
    </w:p>
    <w:p w:rsidR="005A2685" w:rsidRPr="00160B06" w:rsidRDefault="005A2685" w:rsidP="00C25051">
      <w:pPr>
        <w:jc w:val="center"/>
      </w:pPr>
      <w:r w:rsidRPr="00160B06">
        <w:t>zwischen</w:t>
      </w:r>
    </w:p>
    <w:p w:rsidR="00C25051" w:rsidRPr="002A54C7" w:rsidRDefault="002A54C7" w:rsidP="000B3362">
      <w:pPr>
        <w:jc w:val="center"/>
      </w:pPr>
      <w:r w:rsidRPr="002A54C7">
        <w:t>Carl Zeiss AG</w:t>
      </w:r>
    </w:p>
    <w:p w:rsidR="00C25051" w:rsidRPr="002A54C7" w:rsidRDefault="002A54C7" w:rsidP="000B3362">
      <w:pPr>
        <w:jc w:val="center"/>
      </w:pPr>
      <w:r w:rsidRPr="002A54C7">
        <w:t>Carl Zeiss Strasse 22</w:t>
      </w:r>
    </w:p>
    <w:p w:rsidR="00C25051" w:rsidRDefault="002A54C7" w:rsidP="005F4AB1">
      <w:pPr>
        <w:jc w:val="center"/>
      </w:pPr>
      <w:r>
        <w:t>73447 Oberkochen</w:t>
      </w:r>
    </w:p>
    <w:p w:rsidR="00E421FD" w:rsidRPr="00160B06" w:rsidRDefault="00187624" w:rsidP="005F4AB1">
      <w:pPr>
        <w:jc w:val="center"/>
      </w:pPr>
      <w:r>
        <w:rPr>
          <w:noProof/>
          <w:lang w:eastAsia="zh-TW"/>
        </w:rPr>
        <mc:AlternateContent>
          <mc:Choice Requires="wps">
            <w:drawing>
              <wp:anchor distT="0" distB="0" distL="114300" distR="114300" simplePos="0" relativeHeight="251656192" behindDoc="0" locked="0" layoutInCell="0" allowOverlap="1">
                <wp:simplePos x="0" y="0"/>
                <wp:positionH relativeFrom="column">
                  <wp:posOffset>937895</wp:posOffset>
                </wp:positionH>
                <wp:positionV relativeFrom="paragraph">
                  <wp:posOffset>3175</wp:posOffset>
                </wp:positionV>
                <wp:extent cx="40576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18A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5pt" to="39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rJDwIAACg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" o:allowincell="f" strokeweight=".5pt"/>
            </w:pict>
          </mc:Fallback>
        </mc:AlternateContent>
      </w:r>
      <w:r w:rsidR="00E421FD" w:rsidRPr="00160B06">
        <w:t>im Folgenden „Auftraggeber“ genannt</w:t>
      </w:r>
    </w:p>
    <w:p w:rsidR="005A2685" w:rsidRPr="00160B06" w:rsidRDefault="00E421FD" w:rsidP="00C946C1">
      <w:pPr>
        <w:jc w:val="center"/>
      </w:pPr>
      <w:r w:rsidRPr="00160B06">
        <w:t>u</w:t>
      </w:r>
      <w:r w:rsidR="005A2685" w:rsidRPr="00160B06">
        <w:t>nd</w:t>
      </w:r>
    </w:p>
    <w:p w:rsidR="00C25051" w:rsidRPr="003437B9" w:rsidRDefault="00C25051" w:rsidP="000B3362">
      <w:pPr>
        <w:tabs>
          <w:tab w:val="center" w:pos="4536"/>
          <w:tab w:val="left" w:pos="8385"/>
        </w:tabs>
        <w:jc w:val="left"/>
        <w:rPr>
          <w:highlight w:val="yellow"/>
        </w:rPr>
      </w:pPr>
      <w:r>
        <w:tab/>
      </w:r>
      <w:r w:rsidRPr="000B3362">
        <w:rPr>
          <w:highlight w:val="yellow"/>
        </w:rPr>
        <w:t xml:space="preserve">Name des </w:t>
      </w:r>
      <w:r w:rsidR="00586304">
        <w:rPr>
          <w:highlight w:val="yellow"/>
        </w:rPr>
        <w:t>Auftragnehmers</w:t>
      </w:r>
      <w:r>
        <w:rPr>
          <w:highlight w:val="yellow"/>
        </w:rPr>
        <w:t xml:space="preserve"> (inkl. Rechtsform, wie z.B. AG, GmbH…)</w:t>
      </w:r>
      <w:r>
        <w:rPr>
          <w:highlight w:val="yellow"/>
        </w:rPr>
        <w:tab/>
      </w:r>
    </w:p>
    <w:p w:rsidR="00C25051" w:rsidRPr="000B3362" w:rsidRDefault="00C25051" w:rsidP="000B3362">
      <w:pPr>
        <w:spacing w:after="120" w:line="300" w:lineRule="exact"/>
        <w:jc w:val="center"/>
        <w:rPr>
          <w:highlight w:val="yellow"/>
        </w:rPr>
      </w:pPr>
      <w:r w:rsidRPr="000B3362">
        <w:rPr>
          <w:highlight w:val="yellow"/>
        </w:rPr>
        <w:t xml:space="preserve">Anschrift des </w:t>
      </w:r>
      <w:r w:rsidR="00586304">
        <w:rPr>
          <w:highlight w:val="yellow"/>
        </w:rPr>
        <w:t>Auftragnehmers</w:t>
      </w:r>
    </w:p>
    <w:p w:rsidR="00C25051" w:rsidRPr="00160B06" w:rsidRDefault="00C25051" w:rsidP="000B3362">
      <w:pPr>
        <w:spacing w:after="120" w:line="300" w:lineRule="exact"/>
        <w:jc w:val="center"/>
      </w:pPr>
      <w:r w:rsidRPr="000B3362">
        <w:rPr>
          <w:highlight w:val="yellow"/>
        </w:rPr>
        <w:t>Anschrift de</w:t>
      </w:r>
      <w:r w:rsidR="00586304">
        <w:rPr>
          <w:highlight w:val="yellow"/>
        </w:rPr>
        <w:t>s Auftragnehmers</w:t>
      </w:r>
    </w:p>
    <w:p w:rsidR="005A2685" w:rsidRPr="00160B06" w:rsidRDefault="00E421FD" w:rsidP="005F4AB1">
      <w:pPr>
        <w:jc w:val="center"/>
      </w:pPr>
      <w:r w:rsidRPr="00160B06">
        <w:t xml:space="preserve">im </w:t>
      </w:r>
      <w:r w:rsidR="00514342" w:rsidRPr="00160B06">
        <w:t>F</w:t>
      </w:r>
      <w:r w:rsidRPr="00160B06">
        <w:t>olgenden „Auftragnehmer“ genannt</w:t>
      </w:r>
    </w:p>
    <w:p w:rsidR="005A2685" w:rsidRPr="00160B06" w:rsidRDefault="00A0144F" w:rsidP="000B3362">
      <w:pPr>
        <w:spacing w:before="240"/>
        <w:jc w:val="center"/>
      </w:pPr>
      <w:r w:rsidRPr="00160B06">
        <w:t xml:space="preserve">über </w:t>
      </w:r>
      <w:r w:rsidR="00FC50FC" w:rsidRPr="00160B06">
        <w:t>Austausch von Daten in elektronischer Form mittels</w:t>
      </w:r>
      <w:r w:rsidRPr="00160B06">
        <w:t xml:space="preserve"> EDI oder Web-EDI</w:t>
      </w:r>
      <w:r w:rsidR="00EB20B1" w:rsidRPr="00160B06">
        <w:t>.</w:t>
      </w:r>
    </w:p>
    <w:p w:rsidR="00DC3C21" w:rsidRPr="00160B06" w:rsidRDefault="00DC3C21" w:rsidP="000B3362">
      <w:pPr>
        <w:spacing w:before="240"/>
        <w:jc w:val="center"/>
      </w:pPr>
    </w:p>
    <w:p w:rsidR="00DC3C21" w:rsidRPr="00160B06" w:rsidRDefault="00DC3C21" w:rsidP="00DC3C21">
      <w:pPr>
        <w:pStyle w:val="ueber1"/>
      </w:pPr>
      <w:r w:rsidRPr="00160B06">
        <w:t>Präambel</w:t>
      </w:r>
    </w:p>
    <w:p w:rsidR="00DC3C21" w:rsidRPr="00160B06" w:rsidRDefault="00DC3C21">
      <w:pPr>
        <w:spacing w:before="240"/>
      </w:pPr>
      <w:r w:rsidRPr="00160B06">
        <w:t>Zur Verei</w:t>
      </w:r>
      <w:r w:rsidR="002C2E64" w:rsidRPr="00160B06">
        <w:t xml:space="preserve">nfachung / Rationalisierung der für die Bestellerteilung und Bestellabwicklung </w:t>
      </w:r>
      <w:r w:rsidR="00FC50FC" w:rsidRPr="00160B06">
        <w:t xml:space="preserve">erforderlichen Prozesse </w:t>
      </w:r>
      <w:r w:rsidR="002C2E64" w:rsidRPr="00160B06">
        <w:t xml:space="preserve">beabsichtigen die </w:t>
      </w:r>
      <w:r w:rsidR="006E2B91" w:rsidRPr="00160B06">
        <w:t>Parteien</w:t>
      </w:r>
      <w:r w:rsidR="002C2E64" w:rsidRPr="00160B06">
        <w:t xml:space="preserve"> den </w:t>
      </w:r>
      <w:r w:rsidR="0046495F" w:rsidRPr="00160B06">
        <w:t xml:space="preserve">elektronischen </w:t>
      </w:r>
      <w:r w:rsidR="002C2E64" w:rsidRPr="00160B06">
        <w:t xml:space="preserve">Austausch der </w:t>
      </w:r>
      <w:r w:rsidR="0046495F" w:rsidRPr="00160B06">
        <w:t>Nachrichtend</w:t>
      </w:r>
      <w:r w:rsidR="002C2E64" w:rsidRPr="00160B06">
        <w:t xml:space="preserve">okumente </w:t>
      </w:r>
      <w:r w:rsidR="0046495F" w:rsidRPr="00160B06">
        <w:t>mittels EDI (Electronic Data Interchange) oder per Web-EDI (</w:t>
      </w:r>
      <w:r w:rsidR="002D5736" w:rsidRPr="00160B06">
        <w:t>W</w:t>
      </w:r>
      <w:r w:rsidR="0046495F" w:rsidRPr="00160B06">
        <w:t>ebbased Electronic Data Interchange)</w:t>
      </w:r>
      <w:r w:rsidR="008A0B0D">
        <w:t xml:space="preserve"> </w:t>
      </w:r>
      <w:r w:rsidR="008A0B0D" w:rsidRPr="00160B06">
        <w:t xml:space="preserve">über das von </w:t>
      </w:r>
      <w:r w:rsidR="008A0B0D">
        <w:t xml:space="preserve">Jaggaer </w:t>
      </w:r>
      <w:r w:rsidR="008A0B0D" w:rsidRPr="00160B06">
        <w:t xml:space="preserve">bereitgestellte </w:t>
      </w:r>
      <w:r w:rsidR="008A0B0D">
        <w:t>P</w:t>
      </w:r>
      <w:r w:rsidR="008A0B0D" w:rsidRPr="00160B06">
        <w:t>ortal</w:t>
      </w:r>
      <w:r w:rsidR="008A0B0D">
        <w:t xml:space="preserve"> oder </w:t>
      </w:r>
      <w:r w:rsidR="00E1753D">
        <w:t xml:space="preserve">über </w:t>
      </w:r>
      <w:r w:rsidR="008A0B0D">
        <w:t>Services von Jaggaer.</w:t>
      </w:r>
      <w:r w:rsidR="0046495F" w:rsidRPr="00160B06">
        <w:t xml:space="preserve"> </w:t>
      </w:r>
    </w:p>
    <w:p w:rsidR="0046495F" w:rsidRPr="00160B06" w:rsidRDefault="0046495F">
      <w:pPr>
        <w:spacing w:before="240"/>
      </w:pPr>
    </w:p>
    <w:p w:rsidR="005A2685" w:rsidRPr="00160B06" w:rsidRDefault="005A2685">
      <w:pPr>
        <w:pStyle w:val="ueber1"/>
      </w:pPr>
      <w:r w:rsidRPr="00160B06">
        <w:t>§ 1 Sachlicher Geltungsbereich</w:t>
      </w:r>
    </w:p>
    <w:p w:rsidR="0046495F" w:rsidRPr="00160B06" w:rsidRDefault="005A2685">
      <w:r w:rsidRPr="00160B06">
        <w:t xml:space="preserve">(1) </w:t>
      </w:r>
      <w:r w:rsidR="0046495F" w:rsidRPr="00160B06">
        <w:t xml:space="preserve">Diese </w:t>
      </w:r>
      <w:r w:rsidR="00FC50FC" w:rsidRPr="00160B06">
        <w:t>Vereinbarung</w:t>
      </w:r>
      <w:r w:rsidR="0046495F" w:rsidRPr="00160B06">
        <w:t xml:space="preserve"> regelt die Einrichtung und den Betrieb eines Systems zum elektronischen Datenaustausch</w:t>
      </w:r>
      <w:r w:rsidR="000F59A5" w:rsidRPr="00160B06">
        <w:t xml:space="preserve"> per EDI oder Web-EDI</w:t>
      </w:r>
      <w:r w:rsidR="0046495F" w:rsidRPr="00160B06">
        <w:t xml:space="preserve"> </w:t>
      </w:r>
      <w:r w:rsidR="003A6F41" w:rsidRPr="00160B06">
        <w:t xml:space="preserve">(im Folgenden gemeinsam „EDI“ genannt) </w:t>
      </w:r>
      <w:r w:rsidR="0046495F" w:rsidRPr="00160B06">
        <w:t xml:space="preserve">zwischen Auftraggeber und Auftragnehmer im Zusammenhang mit </w:t>
      </w:r>
      <w:r w:rsidR="00C337FD" w:rsidRPr="00160B06">
        <w:t>einer zwischen den Parteien bestehenden Lieferbeziehung</w:t>
      </w:r>
      <w:r w:rsidR="000F59A5" w:rsidRPr="00160B06">
        <w:t xml:space="preserve">. Nicht durch diese </w:t>
      </w:r>
      <w:r w:rsidR="002933E4" w:rsidRPr="00160B06">
        <w:t>Vereinbarung</w:t>
      </w:r>
      <w:r w:rsidR="000F59A5" w:rsidRPr="00160B06">
        <w:t xml:space="preserve"> geregelt, werden Rechte und Pflichten aus den Lieferungen oder Leistungen</w:t>
      </w:r>
      <w:r w:rsidR="00EB20B1" w:rsidRPr="00160B06">
        <w:t>.</w:t>
      </w:r>
    </w:p>
    <w:p w:rsidR="00721699" w:rsidRPr="00160B06" w:rsidRDefault="005A2685">
      <w:r w:rsidRPr="00160B06">
        <w:t xml:space="preserve">(2) </w:t>
      </w:r>
      <w:r w:rsidR="000F59A5" w:rsidRPr="00160B06">
        <w:t xml:space="preserve">„Daten“ im Sinne dieser Vereinbarung sind Informationen aller Art, die zum Zwecke der vereinfachten Kommunikation innerhalb der Lieferbeziehung heute oder in Zukunft in elektronischer Form von Auftraggeber und Auftragnehmer versendet und empfangen werden. </w:t>
      </w:r>
    </w:p>
    <w:p w:rsidR="00F82588" w:rsidRPr="00160B06" w:rsidRDefault="005A2685">
      <w:r>
        <w:t>(3)</w:t>
      </w:r>
      <w:r w:rsidR="000F59A5">
        <w:t xml:space="preserve"> </w:t>
      </w:r>
      <w:r w:rsidR="00E15D67" w:rsidRPr="00E15D67">
        <w:t xml:space="preserve">Maßgebliche Dokumente, welche per EDI übertragen werden, sind zwischen Auftraggeber und Auftragnehmer zu vereinbaren und werden in Anhang 1 dieser Vereinbarung aufgeführt und festgelegt. </w:t>
      </w:r>
      <w:r w:rsidR="002D5736">
        <w:t>Nach Freischaltung des elektronischen Datenaustausches gemäß §2</w:t>
      </w:r>
      <w:r w:rsidR="00FC50FC">
        <w:t xml:space="preserve"> Absatz </w:t>
      </w:r>
      <w:r w:rsidR="002D5736">
        <w:t>2 erfolgt die Übermittlung der im Rahmen eines Liefervertrages maßgeblichen Dokumente ausschließlich per EDI</w:t>
      </w:r>
      <w:r w:rsidR="00E15D67">
        <w:t xml:space="preserve">, es sei denn, die </w:t>
      </w:r>
      <w:r w:rsidR="00E15D67" w:rsidRPr="00160B06">
        <w:t xml:space="preserve">Parteien </w:t>
      </w:r>
      <w:r w:rsidR="00E15D67">
        <w:t xml:space="preserve">haben </w:t>
      </w:r>
      <w:r w:rsidR="00E15D67" w:rsidRPr="00160B06">
        <w:t>explizit schriftlich etwas Abweichendes vereinbart</w:t>
      </w:r>
      <w:r w:rsidR="00E15D67">
        <w:t xml:space="preserve"> oder im Falle von § 3(4)</w:t>
      </w:r>
      <w:r w:rsidR="002D5736">
        <w:t xml:space="preserve">. </w:t>
      </w:r>
      <w:r w:rsidR="000A4222">
        <w:t xml:space="preserve">Für </w:t>
      </w:r>
      <w:r w:rsidR="00110DB8">
        <w:t xml:space="preserve">vom Auftragnehmer </w:t>
      </w:r>
      <w:r w:rsidR="000A4222">
        <w:t xml:space="preserve">elektronisch übertragene Daten, welche einen Bestellvorgang über dem in </w:t>
      </w:r>
      <w:r w:rsidR="00665B45">
        <w:t>Anhang</w:t>
      </w:r>
      <w:r w:rsidR="000A4222">
        <w:t xml:space="preserve"> 3 definierten Wert</w:t>
      </w:r>
      <w:r w:rsidR="00110DB8">
        <w:t xml:space="preserve"> zur Folge haben, gilt abweichend die in </w:t>
      </w:r>
      <w:r w:rsidR="00E15D67">
        <w:t>§ 1(</w:t>
      </w:r>
      <w:r w:rsidR="00110DB8">
        <w:t>5</w:t>
      </w:r>
      <w:r w:rsidR="00E15D67">
        <w:t>)</w:t>
      </w:r>
      <w:r w:rsidR="00110DB8">
        <w:t xml:space="preserve"> beschriebene Vorgehensweise.</w:t>
      </w:r>
      <w:r w:rsidR="00C337FD" w:rsidRPr="00160B06">
        <w:t xml:space="preserve"> </w:t>
      </w:r>
    </w:p>
    <w:p w:rsidR="001B4482" w:rsidRPr="00160B06" w:rsidRDefault="005A2685">
      <w:r w:rsidRPr="00160B06">
        <w:lastRenderedPageBreak/>
        <w:t>(4)</w:t>
      </w:r>
      <w:r w:rsidR="002D5736" w:rsidRPr="00160B06">
        <w:t xml:space="preserve"> </w:t>
      </w:r>
      <w:r w:rsidR="00110DB8" w:rsidRPr="00160B06">
        <w:t xml:space="preserve">Sofern </w:t>
      </w:r>
      <w:r w:rsidR="0075780B" w:rsidRPr="00160B06">
        <w:t xml:space="preserve">Daten, </w:t>
      </w:r>
      <w:r w:rsidR="00110DB8" w:rsidRPr="00160B06">
        <w:t>welche</w:t>
      </w:r>
      <w:r w:rsidR="00A30C7B" w:rsidRPr="00160B06">
        <w:t xml:space="preserve"> </w:t>
      </w:r>
      <w:r w:rsidR="00FC50FC" w:rsidRPr="00160B06">
        <w:t>a</w:t>
      </w:r>
      <w:r w:rsidR="00A30C7B" w:rsidRPr="00160B06">
        <w:t>ufgrund dieser Vereinbarung</w:t>
      </w:r>
      <w:r w:rsidR="00110DB8" w:rsidRPr="00160B06">
        <w:t xml:space="preserve"> </w:t>
      </w:r>
      <w:r w:rsidR="00A30C7B" w:rsidRPr="00160B06">
        <w:t>per EDI übermittelt wer</w:t>
      </w:r>
      <w:r w:rsidR="00110DB8" w:rsidRPr="00160B06">
        <w:t>den sollen</w:t>
      </w:r>
      <w:r w:rsidR="00A30C7B" w:rsidRPr="00160B06">
        <w:t>, sowohl per EDI als auch auf anderem Kommuni</w:t>
      </w:r>
      <w:r w:rsidR="003C43C2" w:rsidRPr="00160B06">
        <w:t>kationswege (</w:t>
      </w:r>
      <w:r w:rsidR="00246EAF" w:rsidRPr="00160B06">
        <w:t xml:space="preserve">z.B. </w:t>
      </w:r>
      <w:r w:rsidR="003C43C2" w:rsidRPr="00160B06">
        <w:t>per Brief, per Fax</w:t>
      </w:r>
      <w:r w:rsidR="00A30C7B" w:rsidRPr="00160B06">
        <w:t>) übermittelt</w:t>
      </w:r>
      <w:r w:rsidR="001B4482" w:rsidRPr="00160B06">
        <w:t xml:space="preserve"> werden</w:t>
      </w:r>
      <w:r w:rsidR="00A30C7B" w:rsidRPr="00160B06">
        <w:t xml:space="preserve">, so </w:t>
      </w:r>
      <w:r w:rsidR="00665B45" w:rsidRPr="00160B06">
        <w:t>ist</w:t>
      </w:r>
      <w:r w:rsidR="00A30C7B" w:rsidRPr="00160B06">
        <w:t xml:space="preserve"> im Falle von Widersprüchen ausschließlich </w:t>
      </w:r>
      <w:r w:rsidR="00665B45" w:rsidRPr="00160B06">
        <w:t>das per EDI übertragene</w:t>
      </w:r>
      <w:r w:rsidR="000A7939" w:rsidRPr="00160B06">
        <w:t xml:space="preserve"> und als .pdf formatierte</w:t>
      </w:r>
      <w:r w:rsidR="00665B45" w:rsidRPr="00160B06">
        <w:t xml:space="preserve"> Bestelldokument </w:t>
      </w:r>
      <w:r w:rsidR="00A30C7B" w:rsidRPr="00160B06">
        <w:t>verbindlich</w:t>
      </w:r>
      <w:r w:rsidR="00110DB8" w:rsidRPr="00160B06">
        <w:t xml:space="preserve">. </w:t>
      </w:r>
    </w:p>
    <w:p w:rsidR="00110DB8" w:rsidRPr="00160B06" w:rsidRDefault="00110DB8">
      <w:r w:rsidRPr="00160B06">
        <w:t xml:space="preserve">(5) </w:t>
      </w:r>
      <w:r w:rsidR="001B4482" w:rsidRPr="00160B06">
        <w:t xml:space="preserve">Vom Auftraggeber übermittelte elektronische Daten, welche einen Bestellvorgang über dem in </w:t>
      </w:r>
      <w:r w:rsidR="00665B45" w:rsidRPr="00160B06">
        <w:t>Anhang</w:t>
      </w:r>
      <w:r w:rsidR="001B4482" w:rsidRPr="00160B06">
        <w:t xml:space="preserve"> 3 genannten Wert zur Folge haben, sind erst mit dem Eingang eines unterschriebenen, nicht elektronisch übermittelten Dokuments rechtsverbindlich und somit von Absatz 3 und 4 ausgenommen. Sofern in </w:t>
      </w:r>
      <w:r w:rsidR="00665B45" w:rsidRPr="00160B06">
        <w:t>Anhang</w:t>
      </w:r>
      <w:r w:rsidR="001B4482" w:rsidRPr="00160B06">
        <w:t xml:space="preserve"> 3 kein Wert vom Auftraggeber festgelegt wurde, </w:t>
      </w:r>
      <w:r w:rsidR="008307C7" w:rsidRPr="00160B06">
        <w:t>findet dieser Absatz keine Anwendung und alle elektronisch</w:t>
      </w:r>
      <w:r w:rsidR="00F13E81" w:rsidRPr="00160B06">
        <w:t xml:space="preserve"> per EDI</w:t>
      </w:r>
      <w:r w:rsidR="008307C7" w:rsidRPr="00160B06">
        <w:t xml:space="preserve"> übermittelten Daten sind unabhängig vom Gesamtwert der Bestellung rechtsgültig.</w:t>
      </w:r>
    </w:p>
    <w:p w:rsidR="00B60255" w:rsidRPr="00160B06" w:rsidRDefault="00B60255"/>
    <w:p w:rsidR="00B60255" w:rsidRPr="00160B06" w:rsidRDefault="00A30C7B" w:rsidP="00B60255">
      <w:pPr>
        <w:pStyle w:val="ueber1"/>
      </w:pPr>
      <w:r w:rsidRPr="00160B06">
        <w:t xml:space="preserve"> </w:t>
      </w:r>
      <w:r w:rsidR="00B60255" w:rsidRPr="00160B06">
        <w:t>§ 2 Einrichtung, Freischaltung und Pflege der EDI-Verbindung</w:t>
      </w:r>
    </w:p>
    <w:p w:rsidR="005A2685" w:rsidRPr="00160B06" w:rsidRDefault="00B60255">
      <w:r w:rsidRPr="00160B06">
        <w:t xml:space="preserve">(1) Zeitpunkt und Art der Einrichtung der EDI-Verbindung sowie die hierfür zu beachtenden Parameter werden zwischen den Parteien abgestimmt und sind in </w:t>
      </w:r>
      <w:r w:rsidR="00665B45" w:rsidRPr="00160B06">
        <w:t>Anhang</w:t>
      </w:r>
      <w:r w:rsidRPr="00160B06">
        <w:t xml:space="preserve"> 1 dieser Vereinba</w:t>
      </w:r>
      <w:r w:rsidR="003E64AC" w:rsidRPr="00160B06">
        <w:t>rung festgelegt</w:t>
      </w:r>
      <w:r w:rsidRPr="00160B06">
        <w:t>.</w:t>
      </w:r>
    </w:p>
    <w:p w:rsidR="003E65E2" w:rsidRDefault="00B60255">
      <w:pPr>
        <w:rPr>
          <w:rStyle w:val="Kommentarzeichen"/>
        </w:rPr>
      </w:pPr>
      <w:r w:rsidRPr="00160B06">
        <w:t xml:space="preserve">(2) </w:t>
      </w:r>
      <w:r w:rsidR="00246EAF" w:rsidRPr="00160B06">
        <w:t>D</w:t>
      </w:r>
      <w:r w:rsidR="003A6F41" w:rsidRPr="00160B06">
        <w:t xml:space="preserve">ie Freisschaltung und Übertragung </w:t>
      </w:r>
      <w:r w:rsidR="00361FAA" w:rsidRPr="00160B06">
        <w:t xml:space="preserve">der Daten gemäß § 1 Absatz 3, 4 und 5 erfolgt </w:t>
      </w:r>
      <w:r w:rsidR="003A6F41" w:rsidRPr="00160B06">
        <w:t>a</w:t>
      </w:r>
      <w:r w:rsidR="00361FAA" w:rsidRPr="00160B06">
        <w:t xml:space="preserve">n dem in Anlage 1 festgehaltenen </w:t>
      </w:r>
      <w:r w:rsidR="003A6F41" w:rsidRPr="00160B06">
        <w:t>Einrichtungstermin der EDI-Verbindung</w:t>
      </w:r>
      <w:r w:rsidR="00361FAA" w:rsidRPr="00160B06">
        <w:t>.</w:t>
      </w:r>
    </w:p>
    <w:p w:rsidR="00B56D43" w:rsidRPr="00160B06" w:rsidRDefault="0096262F">
      <w:r w:rsidRPr="00160B06">
        <w:t>(3) Kosten für die Bereitstellung, Überprüfung, Instandhaltung sowie für zukünftige Veränderungen der EDI-Verbindung</w:t>
      </w:r>
      <w:r w:rsidR="00634233" w:rsidRPr="00160B06">
        <w:t>,</w:t>
      </w:r>
      <w:r w:rsidRPr="00160B06">
        <w:t xml:space="preserve"> als auch die mit der Kommunikationseinrichtung anfallenden Netzanschlussgebühren, nutzungsunabhängigen Grundgebühren und Gebühren für posteigene Geräte und Leitungen trägt jede Partei selbst.</w:t>
      </w:r>
    </w:p>
    <w:p w:rsidR="008F295C" w:rsidRPr="00160B06" w:rsidRDefault="00757FD4">
      <w:r w:rsidRPr="00160B06">
        <w:t xml:space="preserve">(4) Die Parteien verpflichten sich, bis zum Bereitstellungsdatum der EDI-Verbindung ihre erforderlichen Kommunikationseinrichtungen in funktionsfähigem Zustand bereitzustellen und die Funktionsfähigkeit bis zum Ende </w:t>
      </w:r>
      <w:r w:rsidR="005E3FE6" w:rsidRPr="00160B06">
        <w:t>dieser Vereinbarung</w:t>
      </w:r>
      <w:r w:rsidRPr="00160B06">
        <w:t xml:space="preserve"> aufrechtzuerhalten.</w:t>
      </w:r>
    </w:p>
    <w:p w:rsidR="00306A80" w:rsidRPr="00160B06" w:rsidRDefault="00306A80">
      <w:r w:rsidRPr="00160B06">
        <w:t>(5) Die Anwendung von § 312</w:t>
      </w:r>
      <w:r w:rsidR="00724776">
        <w:t xml:space="preserve"> </w:t>
      </w:r>
      <w:r w:rsidR="002A08E9">
        <w:t>i</w:t>
      </w:r>
      <w:r w:rsidR="002A08E9" w:rsidRPr="00160B06">
        <w:t xml:space="preserve"> </w:t>
      </w:r>
      <w:r w:rsidRPr="00160B06">
        <w:t>Absatz 1 Satz 1 Nr. 1 bis 3 und Satz 2 BGB (</w:t>
      </w:r>
      <w:r w:rsidR="00704AF6">
        <w:t xml:space="preserve">Allgemeine </w:t>
      </w:r>
      <w:r w:rsidRPr="00160B06">
        <w:t>Pflichten im elektronischen Geschäftsverkehr) wird für diese Vereinbarung</w:t>
      </w:r>
      <w:r w:rsidR="005E3FE6" w:rsidRPr="00160B06">
        <w:t xml:space="preserve"> einvernehmlich</w:t>
      </w:r>
      <w:r w:rsidRPr="00160B06">
        <w:t xml:space="preserve"> ausgeschlossen.</w:t>
      </w:r>
    </w:p>
    <w:p w:rsidR="002D7ABE" w:rsidRPr="00160B06" w:rsidRDefault="000626D0">
      <w:r>
        <w:t>(</w:t>
      </w:r>
      <w:r w:rsidR="003E65E2">
        <w:t>6</w:t>
      </w:r>
      <w:r w:rsidR="002D7ABE" w:rsidRPr="00160B06">
        <w:t>) Ist zwischen den Parteien eine Testphase vereinbart, ist diese in Anhang 4 geregelt.</w:t>
      </w:r>
    </w:p>
    <w:p w:rsidR="008F295C" w:rsidRPr="00160B06" w:rsidRDefault="008F295C"/>
    <w:p w:rsidR="001B5319" w:rsidRPr="00160B06" w:rsidRDefault="001B5319" w:rsidP="001B5319">
      <w:pPr>
        <w:pStyle w:val="ueber1"/>
      </w:pPr>
      <w:r w:rsidRPr="00160B06">
        <w:t xml:space="preserve">§ </w:t>
      </w:r>
      <w:r w:rsidR="009C5F16" w:rsidRPr="00160B06">
        <w:t>3</w:t>
      </w:r>
      <w:r w:rsidRPr="00160B06">
        <w:t xml:space="preserve"> Störungen &amp; Fehlervermeidung</w:t>
      </w:r>
    </w:p>
    <w:p w:rsidR="001B5319" w:rsidRPr="00160B06" w:rsidRDefault="001B5319" w:rsidP="001B5319">
      <w:r w:rsidRPr="00160B06">
        <w:t xml:space="preserve">(1) Geplante Stillstandszeiten des </w:t>
      </w:r>
      <w:r w:rsidR="00991726" w:rsidRPr="00160B06">
        <w:t>e</w:t>
      </w:r>
      <w:r w:rsidRPr="00160B06">
        <w:t xml:space="preserve">lektronischen </w:t>
      </w:r>
      <w:r w:rsidR="00991726" w:rsidRPr="00160B06">
        <w:t>Daten</w:t>
      </w:r>
      <w:r w:rsidRPr="00160B06">
        <w:t>austauschs (</w:t>
      </w:r>
      <w:r w:rsidR="00361FAA" w:rsidRPr="00160B06">
        <w:t>z.B.</w:t>
      </w:r>
      <w:r w:rsidRPr="00160B06">
        <w:t xml:space="preserve"> vorgesehene War</w:t>
      </w:r>
      <w:r w:rsidRPr="00160B06">
        <w:softHyphen/>
        <w:t>tungen etc.) sind der anderen Partei spätestens zehn Werktage vorh</w:t>
      </w:r>
      <w:r w:rsidR="005E3FE6" w:rsidRPr="00160B06">
        <w:t xml:space="preserve">er </w:t>
      </w:r>
      <w:r w:rsidR="00361FAA" w:rsidRPr="00160B06">
        <w:t xml:space="preserve">per </w:t>
      </w:r>
      <w:r w:rsidR="005E3FE6" w:rsidRPr="00160B06">
        <w:t>Brief, F</w:t>
      </w:r>
      <w:r w:rsidR="00FC50FC" w:rsidRPr="00160B06">
        <w:t>ax</w:t>
      </w:r>
      <w:r w:rsidR="005E3FE6" w:rsidRPr="00160B06">
        <w:t xml:space="preserve">, </w:t>
      </w:r>
      <w:r w:rsidR="006E2B91" w:rsidRPr="00160B06">
        <w:t>E-Mail</w:t>
      </w:r>
      <w:r w:rsidRPr="00160B06">
        <w:t xml:space="preserve"> mitzuteilen.</w:t>
      </w:r>
    </w:p>
    <w:p w:rsidR="001B5319" w:rsidRPr="00160B06" w:rsidRDefault="001B5319" w:rsidP="001B5319">
      <w:r w:rsidRPr="00160B06">
        <w:t>(</w:t>
      </w:r>
      <w:r w:rsidR="009C5F16" w:rsidRPr="00160B06">
        <w:t>2</w:t>
      </w:r>
      <w:r w:rsidRPr="00160B06">
        <w:t>) Erkennt eine Partei eine Störung des Kommunikationssystems oder hat sie inso</w:t>
      </w:r>
      <w:r w:rsidRPr="00160B06">
        <w:softHyphen/>
        <w:t xml:space="preserve">weit eine begründete Vermutung, dann ist sie zur sofortigen Benachrichtigung der anderen Partei </w:t>
      </w:r>
      <w:r w:rsidR="00361FAA" w:rsidRPr="00160B06">
        <w:t xml:space="preserve">per </w:t>
      </w:r>
      <w:r w:rsidR="005E3FE6" w:rsidRPr="00160B06">
        <w:t xml:space="preserve">Brief, Fax, </w:t>
      </w:r>
      <w:r w:rsidR="006E2B91" w:rsidRPr="00160B06">
        <w:t>E-Mail</w:t>
      </w:r>
      <w:r w:rsidR="009C5F16" w:rsidRPr="00160B06">
        <w:t xml:space="preserve"> </w:t>
      </w:r>
      <w:r w:rsidRPr="00160B06">
        <w:t>verpflichtet. Diese Pflicht besteht unabhängig davon, in wessen Ver</w:t>
      </w:r>
      <w:r w:rsidRPr="00160B06">
        <w:softHyphen/>
        <w:t xml:space="preserve">antwortungsbereich die Quelle der erkannten oder vermuteten Störung liegt. </w:t>
      </w:r>
    </w:p>
    <w:p w:rsidR="001B5319" w:rsidRPr="00160B06" w:rsidRDefault="001B5319" w:rsidP="001B5319">
      <w:r w:rsidRPr="00160B06">
        <w:t>(</w:t>
      </w:r>
      <w:r w:rsidR="009C5F16" w:rsidRPr="00160B06">
        <w:t>3</w:t>
      </w:r>
      <w:r w:rsidRPr="00160B06">
        <w:t>) Unabhängig von der Benachrichtigungspflicht gemäß Abs</w:t>
      </w:r>
      <w:r w:rsidR="009C5F16" w:rsidRPr="00160B06">
        <w:t>atz 2</w:t>
      </w:r>
      <w:r w:rsidRPr="00160B06">
        <w:t xml:space="preserve"> hat in einem sol</w:t>
      </w:r>
      <w:r w:rsidRPr="00160B06">
        <w:softHyphen/>
        <w:t>chen Falle jede Partei alle ihr zur Schadensminderung zur Verfügung stehenden Maßnahmen der Fehleridentifikation und Fehlervermeidung zu ergreifen, vorausge</w:t>
      </w:r>
      <w:r w:rsidRPr="00160B06">
        <w:softHyphen/>
        <w:t>setzt, der Aufwand der Maßnahmen steht in einem angemessenen Verhält</w:t>
      </w:r>
      <w:r w:rsidRPr="00160B06">
        <w:softHyphen/>
        <w:t>nis zur dadurch erreichbaren Schadensminderung.</w:t>
      </w:r>
    </w:p>
    <w:p w:rsidR="00345194" w:rsidRPr="00160B06" w:rsidRDefault="001B5319" w:rsidP="001B5319">
      <w:r w:rsidRPr="00160B06">
        <w:lastRenderedPageBreak/>
        <w:t>(</w:t>
      </w:r>
      <w:r w:rsidR="009C5F16" w:rsidRPr="00160B06">
        <w:t>4</w:t>
      </w:r>
      <w:r w:rsidRPr="00160B06">
        <w:t xml:space="preserve">) Falls erforderlich werden die </w:t>
      </w:r>
      <w:r w:rsidR="006E2B91" w:rsidRPr="00160B06">
        <w:t>Parteien</w:t>
      </w:r>
      <w:r w:rsidRPr="00160B06">
        <w:t xml:space="preserve"> für die Dauer von </w:t>
      </w:r>
      <w:r w:rsidR="00C97997" w:rsidRPr="00160B06">
        <w:t>Stillstandszeiten/</w:t>
      </w:r>
      <w:r w:rsidRPr="00160B06">
        <w:t xml:space="preserve">Störungen eine alternative Form der Datenübertragung vereinbaren. Die auf diesem Wege übertragenen Dokumente sind entgegen §1 Absatz 4 verbindlich. </w:t>
      </w:r>
    </w:p>
    <w:p w:rsidR="005A2685" w:rsidRPr="00160B06" w:rsidRDefault="00741058">
      <w:r w:rsidRPr="00160B06">
        <w:t>(5) Die Anspr</w:t>
      </w:r>
      <w:r w:rsidR="005E3FE6" w:rsidRPr="00160B06">
        <w:t>echpartner beider Parteien</w:t>
      </w:r>
      <w:r w:rsidRPr="00160B06">
        <w:t xml:space="preserve"> für den Betrieb</w:t>
      </w:r>
      <w:r w:rsidR="00FC50FC" w:rsidRPr="00160B06">
        <w:t xml:space="preserve"> und bei Störungen</w:t>
      </w:r>
      <w:r w:rsidRPr="00160B06">
        <w:t xml:space="preserve"> des elektronischen Datenaustausches werden in </w:t>
      </w:r>
      <w:r w:rsidR="00665B45" w:rsidRPr="00160B06">
        <w:t>Anhang</w:t>
      </w:r>
      <w:r w:rsidRPr="00160B06">
        <w:t xml:space="preserve"> 2 dieser Vereinbarung aufgeführt.</w:t>
      </w:r>
    </w:p>
    <w:p w:rsidR="00417009" w:rsidRPr="00160B06" w:rsidRDefault="005520C5">
      <w:r w:rsidRPr="00160B06">
        <w:t xml:space="preserve">(6) Die Parteien stimmen darin überein, dass der Datenaustausch durch EDI </w:t>
      </w:r>
      <w:r w:rsidR="00A40191" w:rsidRPr="00160B06">
        <w:t xml:space="preserve">signifikante </w:t>
      </w:r>
      <w:r w:rsidRPr="00160B06">
        <w:t>Bedeutung für die Lieferbeziehung zwischen Auftraggeber und Auftragnehmer hat. Deshalb werden Auftraggeber und Auftragnehmer im Fall von Problemen bei der elektronischen Daten</w:t>
      </w:r>
      <w:r w:rsidR="002933E4" w:rsidRPr="00160B06">
        <w:t xml:space="preserve">übermittlung </w:t>
      </w:r>
      <w:r w:rsidRPr="00160B06">
        <w:t xml:space="preserve"> unverzüglich Verhandlungen über eine Behebung der Ursachen aufnehmen. </w:t>
      </w:r>
    </w:p>
    <w:p w:rsidR="004930D4" w:rsidRDefault="004930D4">
      <w:pPr>
        <w:pStyle w:val="ueber1"/>
      </w:pPr>
    </w:p>
    <w:p w:rsidR="005A2685" w:rsidRPr="00160B06" w:rsidRDefault="005A2685">
      <w:pPr>
        <w:pStyle w:val="ueber1"/>
      </w:pPr>
      <w:r w:rsidRPr="00160B06">
        <w:t xml:space="preserve">§ </w:t>
      </w:r>
      <w:r w:rsidR="00306A80" w:rsidRPr="00160B06">
        <w:t>4</w:t>
      </w:r>
      <w:r w:rsidRPr="00160B06">
        <w:t xml:space="preserve"> Zugang</w:t>
      </w:r>
      <w:r w:rsidR="00361FAA" w:rsidRPr="00160B06">
        <w:t xml:space="preserve"> &amp; Falsche/unvollständige Datenübermittlung</w:t>
      </w:r>
    </w:p>
    <w:p w:rsidR="005A2685" w:rsidRPr="00160B06" w:rsidRDefault="005A2685">
      <w:r w:rsidRPr="00160B06">
        <w:t xml:space="preserve">(1) </w:t>
      </w:r>
      <w:r w:rsidR="00E03865" w:rsidRPr="00160B06">
        <w:t>Jede Partei dieser Vereinbarung ist verpflichtet, mindestens ein Mal pro Arbeitstag</w:t>
      </w:r>
      <w:r w:rsidR="00C85C4A" w:rsidRPr="00160B06">
        <w:t xml:space="preserve"> innerhalb der üblichen Geschäftszeiten</w:t>
      </w:r>
      <w:r w:rsidR="00E03865" w:rsidRPr="00160B06">
        <w:t xml:space="preserve"> den Dateneingang zu prüfen.</w:t>
      </w:r>
    </w:p>
    <w:p w:rsidR="00C85C4A" w:rsidRPr="00160B06" w:rsidRDefault="00C85C4A">
      <w:r w:rsidRPr="00160B06">
        <w:t xml:space="preserve">Als ein Arbeitstag ist im Rahmen dieser </w:t>
      </w:r>
      <w:r>
        <w:t>Vereinb</w:t>
      </w:r>
      <w:r w:rsidR="006445F3">
        <w:t>a</w:t>
      </w:r>
      <w:r>
        <w:t>rung</w:t>
      </w:r>
      <w:r w:rsidRPr="00160B06">
        <w:t xml:space="preserve"> jeder Tag mit Ausnahme von Samstagen, Sonntagen und den am Zugangsort der Nachricht geltenden Feiertagen, einschließlich den Feiertagen und dienstfreien Tagen in dem Gewerbe, dem die Partei zuzurechnen ist</w:t>
      </w:r>
      <w:r w:rsidR="003820F5" w:rsidRPr="00160B06">
        <w:t>, definiert</w:t>
      </w:r>
      <w:r w:rsidRPr="00160B06">
        <w:t>. Die im Rahmen dieser Vereinbarung üblichen Geschäftzeiten sind von 8.00 Uhr bis 18.00 Uh</w:t>
      </w:r>
      <w:r w:rsidR="005E3FE6" w:rsidRPr="00160B06">
        <w:t>r an jedem</w:t>
      </w:r>
      <w:r w:rsidRPr="00160B06">
        <w:t xml:space="preserve"> Arbeitstag definiert.</w:t>
      </w:r>
    </w:p>
    <w:p w:rsidR="00E03865" w:rsidRPr="00160B06" w:rsidRDefault="00E03865">
      <w:r w:rsidRPr="00160B06">
        <w:t xml:space="preserve">(2) Jede Partei hat empfangene Daten in das bei ihr verwendete Datenformat zu übertragen und dafür zu sorgen, dass die Daten im Rahmen ihrer Lieferungs- und Leistungserbringung verarbeitet werden. </w:t>
      </w:r>
    </w:p>
    <w:p w:rsidR="00721699" w:rsidRPr="00160B06" w:rsidRDefault="00E03865">
      <w:r w:rsidRPr="00160B06">
        <w:t xml:space="preserve">(3) Jede Partei </w:t>
      </w:r>
      <w:r w:rsidR="00C70400" w:rsidRPr="00160B06">
        <w:t xml:space="preserve">dokumentiert </w:t>
      </w:r>
      <w:r w:rsidRPr="00160B06">
        <w:t xml:space="preserve">die bei ihr eingehenden und von ihr ausgehenden Daten in wiedergabefähiger Form. </w:t>
      </w:r>
    </w:p>
    <w:p w:rsidR="00E03865" w:rsidRPr="00160B06" w:rsidRDefault="00E03865">
      <w:r w:rsidRPr="00160B06">
        <w:t xml:space="preserve">(4) Jede Partei hält ihr EDV-System dauerhaft zum Empfang und zur Versendung von Daten bereit. Dies bedeutet, dass eine Versendung und ein Empfang von Daten auch außerhalb der üblichen Geschäftszeiten möglich ist. </w:t>
      </w:r>
    </w:p>
    <w:p w:rsidR="00D70842" w:rsidRPr="00160B06" w:rsidRDefault="00E03865" w:rsidP="008C693D">
      <w:r w:rsidRPr="00160B06">
        <w:t xml:space="preserve">(5) </w:t>
      </w:r>
      <w:r w:rsidR="00D70842" w:rsidRPr="00160B06">
        <w:t xml:space="preserve">Während der üblichen Geschäftszeiten gelten Daten </w:t>
      </w:r>
      <w:r w:rsidR="00514342" w:rsidRPr="00160B06">
        <w:t xml:space="preserve">beim Auftragnehmer </w:t>
      </w:r>
      <w:r w:rsidR="00D70842" w:rsidRPr="00160B06">
        <w:t xml:space="preserve">als zugegangen, sobald der Auftragnehmer eine </w:t>
      </w:r>
      <w:r w:rsidR="006E2B91" w:rsidRPr="00160B06">
        <w:t>E-Mail</w:t>
      </w:r>
      <w:r w:rsidR="00D70842" w:rsidRPr="00160B06">
        <w:t xml:space="preserve">-Benachrichtigung erhält, dass Daten auf </w:t>
      </w:r>
      <w:r w:rsidR="00345194" w:rsidRPr="00160B06">
        <w:t xml:space="preserve">im </w:t>
      </w:r>
      <w:r w:rsidR="00187624" w:rsidRPr="00686629">
        <w:t>Jaggaer</w:t>
      </w:r>
      <w:r w:rsidR="00345194" w:rsidRPr="00ED3ED8">
        <w:t>-</w:t>
      </w:r>
      <w:r w:rsidR="00345194" w:rsidRPr="00160B06">
        <w:t xml:space="preserve">Portal oder auf </w:t>
      </w:r>
      <w:r w:rsidR="008623EA" w:rsidRPr="00160B06">
        <w:t xml:space="preserve">einem </w:t>
      </w:r>
      <w:r w:rsidR="00D70842" w:rsidRPr="00160B06">
        <w:t>Server zum Abruf für ihn bereitstehen.</w:t>
      </w:r>
    </w:p>
    <w:p w:rsidR="00C74F55" w:rsidRPr="00160B06" w:rsidRDefault="00514342">
      <w:r w:rsidRPr="00160B06">
        <w:t xml:space="preserve">(6) </w:t>
      </w:r>
      <w:r w:rsidR="00345194" w:rsidRPr="00160B06">
        <w:t>A</w:t>
      </w:r>
      <w:r w:rsidRPr="00160B06">
        <w:t>ußerhalb der üblichen Geschäftszeiten ein</w:t>
      </w:r>
      <w:r w:rsidR="00345194" w:rsidRPr="00160B06">
        <w:t>gegangene Daten</w:t>
      </w:r>
      <w:r w:rsidRPr="00160B06">
        <w:t xml:space="preserve">, gelten mit Beginn der üblichen Geschäftszeit des folgenden </w:t>
      </w:r>
      <w:r w:rsidR="00634233" w:rsidRPr="00160B06">
        <w:t>Arbeitstages</w:t>
      </w:r>
      <w:r w:rsidRPr="00160B06">
        <w:t xml:space="preserve"> als zugegangen.</w:t>
      </w:r>
    </w:p>
    <w:p w:rsidR="006F4CFC" w:rsidRPr="00160B06" w:rsidRDefault="00514342">
      <w:r w:rsidRPr="00160B06">
        <w:t xml:space="preserve">(7) </w:t>
      </w:r>
      <w:r w:rsidR="00A71027" w:rsidRPr="00160B06">
        <w:t>K</w:t>
      </w:r>
      <w:r w:rsidRPr="00160B06">
        <w:t>ann der Datenempfänger bei Beachtung der im Geschäftsleben üblichen Sorgfalt erkennen, dass falsche oder unvollständige Daten übermittelt wurden oder eine Datenübermittlung gescheitert ist, ist er verpflichtet, dies de</w:t>
      </w:r>
      <w:r w:rsidR="006E2B91" w:rsidRPr="00160B06">
        <w:t>r</w:t>
      </w:r>
      <w:r w:rsidRPr="00160B06">
        <w:t xml:space="preserve"> anderen </w:t>
      </w:r>
      <w:r w:rsidR="006E2B91" w:rsidRPr="00160B06">
        <w:t>Partei</w:t>
      </w:r>
      <w:r w:rsidRPr="00160B06">
        <w:t xml:space="preserve"> </w:t>
      </w:r>
      <w:r w:rsidR="00B86BBF" w:rsidRPr="00160B06">
        <w:t xml:space="preserve">unverzüglich </w:t>
      </w:r>
      <w:r w:rsidRPr="00160B06">
        <w:t>mitzuteilen.</w:t>
      </w:r>
    </w:p>
    <w:p w:rsidR="00A71027" w:rsidRPr="00160B06" w:rsidRDefault="00A71027" w:rsidP="00A71027">
      <w:pPr>
        <w:pStyle w:val="ueber1"/>
      </w:pPr>
      <w:r w:rsidRPr="00160B06">
        <w:t>§ 5 Sicherungspflichten; Vertraulichkeit</w:t>
      </w:r>
    </w:p>
    <w:p w:rsidR="00306A80" w:rsidRPr="00160B06" w:rsidRDefault="00A71027" w:rsidP="00A71027">
      <w:r w:rsidRPr="00160B06">
        <w:t xml:space="preserve"> </w:t>
      </w:r>
      <w:r w:rsidR="00306A80" w:rsidRPr="00160B06">
        <w:t xml:space="preserve">(1) Die Parteien verpflichten sich, alle per EDI übermittelten Daten geheim zu halten und nicht an Dritte weiter zu geben, soweit dies nicht im Zusammenhang mit der Lieferung und Leistung der </w:t>
      </w:r>
      <w:r w:rsidR="006E2B91" w:rsidRPr="00160B06">
        <w:t>Parteien</w:t>
      </w:r>
      <w:r w:rsidR="00306A80" w:rsidRPr="00160B06">
        <w:t xml:space="preserve"> unumgänglich ist und die Zustimmung zur Weitergabe vom Vertragspartner vorliegt.</w:t>
      </w:r>
    </w:p>
    <w:p w:rsidR="00306A80" w:rsidRPr="00160B06" w:rsidRDefault="00306A80" w:rsidP="00306A80">
      <w:r w:rsidRPr="00160B06">
        <w:lastRenderedPageBreak/>
        <w:t>(2) Jede Partei beachtet, unabhängig von § </w:t>
      </w:r>
      <w:r w:rsidR="00A71027" w:rsidRPr="00160B06">
        <w:t>10</w:t>
      </w:r>
      <w:r w:rsidRPr="00160B06">
        <w:t xml:space="preserve"> Abs</w:t>
      </w:r>
      <w:r w:rsidR="005D4F9C" w:rsidRPr="00160B06">
        <w:t>atz</w:t>
      </w:r>
      <w:r w:rsidRPr="00160B06">
        <w:t> 1, die ei</w:t>
      </w:r>
      <w:r w:rsidR="00710E6B" w:rsidRPr="00160B06">
        <w:t>nschlägigen</w:t>
      </w:r>
      <w:r w:rsidRPr="00160B06">
        <w:t xml:space="preserve"> Rege</w:t>
      </w:r>
      <w:r w:rsidRPr="00160B06">
        <w:softHyphen/>
        <w:t>lungen zum Datenschutz und Arbeitsrecht, soweit Nachrichten personenbezogene Daten e</w:t>
      </w:r>
      <w:r w:rsidR="00072352" w:rsidRPr="00160B06">
        <w:t>nt</w:t>
      </w:r>
      <w:r w:rsidRPr="00160B06">
        <w:t>halten</w:t>
      </w:r>
      <w:r w:rsidR="007D56D2" w:rsidRPr="00160B06">
        <w:t xml:space="preserve"> sowie die Regelungen des anwendbaren Exportkontrollrechts</w:t>
      </w:r>
      <w:r w:rsidRPr="00160B06">
        <w:t>.</w:t>
      </w:r>
    </w:p>
    <w:p w:rsidR="00306A80" w:rsidRPr="00160B06" w:rsidRDefault="00345194" w:rsidP="00306A80">
      <w:r w:rsidRPr="00160B06" w:rsidDel="00345194">
        <w:t xml:space="preserve"> </w:t>
      </w:r>
      <w:r w:rsidR="000D6176" w:rsidRPr="00160B06">
        <w:t>(</w:t>
      </w:r>
      <w:r w:rsidR="00710E6B" w:rsidRPr="00160B06">
        <w:t>3</w:t>
      </w:r>
      <w:r w:rsidR="000D6176" w:rsidRPr="00160B06">
        <w:t xml:space="preserve">) </w:t>
      </w:r>
      <w:r w:rsidR="00306A80" w:rsidRPr="00160B06">
        <w:t xml:space="preserve">Jede Partei ist </w:t>
      </w:r>
      <w:r w:rsidR="0096262F" w:rsidRPr="00160B06">
        <w:t>verpflichtet</w:t>
      </w:r>
      <w:r w:rsidR="00306A80" w:rsidRPr="00160B06">
        <w:t>, ihre Kommunikationseinrichtung gegen unbefugten Zu</w:t>
      </w:r>
      <w:r w:rsidR="00306A80" w:rsidRPr="00160B06">
        <w:softHyphen/>
        <w:t xml:space="preserve">griff von dritter Seite, gegen das unbefugte Senden von Nachrichten oder gegen vergleichbaren </w:t>
      </w:r>
      <w:r w:rsidR="0096262F" w:rsidRPr="00160B06">
        <w:t>Missbrauch</w:t>
      </w:r>
      <w:r w:rsidR="00306A80" w:rsidRPr="00160B06">
        <w:t xml:space="preserve"> ihrer Kommunikationseinrichtung sowie gegen Verlust von Ein- und Ausgabedaten nach Nachrichtenübermittlung oder Nachrichtenabruf zu sichern. Als Maßstab für die von den Parteien anzuwendende Sorgfalt gilt d</w:t>
      </w:r>
      <w:r w:rsidR="000D6176" w:rsidRPr="00160B06">
        <w:t>er jewei</w:t>
      </w:r>
      <w:r w:rsidR="000D6176" w:rsidRPr="00160B06">
        <w:softHyphen/>
        <w:t xml:space="preserve">lige </w:t>
      </w:r>
      <w:r w:rsidR="007D56D2" w:rsidRPr="00160B06">
        <w:t xml:space="preserve">allgemeine </w:t>
      </w:r>
      <w:r w:rsidR="000D6176" w:rsidRPr="00160B06">
        <w:t>Stand der Technik.</w:t>
      </w:r>
    </w:p>
    <w:p w:rsidR="000D6176" w:rsidRPr="00160B06" w:rsidRDefault="000D6176" w:rsidP="000D6176">
      <w:r w:rsidRPr="00160B06">
        <w:t>(</w:t>
      </w:r>
      <w:r w:rsidR="00710E6B" w:rsidRPr="00160B06">
        <w:t>4</w:t>
      </w:r>
      <w:r w:rsidRPr="00160B06">
        <w:t>) Beide Parteien zeichnen sämtliche Nachrichten vollständig, chronologisch, identi</w:t>
      </w:r>
      <w:r w:rsidRPr="00160B06">
        <w:softHyphen/>
        <w:t>fizierbar, manipu</w:t>
      </w:r>
      <w:r w:rsidRPr="00160B06">
        <w:softHyphen/>
        <w:t>lationsgeschützt,</w:t>
      </w:r>
      <w:r w:rsidR="007D56D2" w:rsidRPr="00160B06">
        <w:t xml:space="preserve"> revisionssicher,</w:t>
      </w:r>
      <w:r w:rsidRPr="00160B06">
        <w:t xml:space="preserve"> löschungs- und überschreibungssicher  auf. Der Aufzeichnungsinhalt </w:t>
      </w:r>
      <w:r w:rsidR="0096262F" w:rsidRPr="00160B06">
        <w:t>muss</w:t>
      </w:r>
      <w:r w:rsidRPr="00160B06">
        <w:t xml:space="preserve"> jederzeit innerhalb angemessener Frist lesbar gem</w:t>
      </w:r>
      <w:r w:rsidR="007D56D2" w:rsidRPr="00160B06">
        <w:t xml:space="preserve">acht werden können und </w:t>
      </w:r>
      <w:r w:rsidR="00E427AC" w:rsidRPr="00160B06">
        <w:t>der anderen Vertragspartei</w:t>
      </w:r>
      <w:r w:rsidR="007D56D2" w:rsidRPr="00160B06">
        <w:t xml:space="preserve"> auf Anfrage übermittel</w:t>
      </w:r>
      <w:r w:rsidR="00E427AC" w:rsidRPr="00160B06">
        <w:t>t werden</w:t>
      </w:r>
      <w:r w:rsidR="007D56D2" w:rsidRPr="00160B06">
        <w:t>.</w:t>
      </w:r>
    </w:p>
    <w:p w:rsidR="000D6176" w:rsidRPr="00160B06" w:rsidRDefault="000D6176" w:rsidP="000D6176">
      <w:r w:rsidRPr="00160B06">
        <w:t>(</w:t>
      </w:r>
      <w:r w:rsidR="00710E6B" w:rsidRPr="00160B06">
        <w:t>5</w:t>
      </w:r>
      <w:r w:rsidRPr="00160B06">
        <w:t xml:space="preserve">) Für die Aufbewahrungsfristen </w:t>
      </w:r>
      <w:r w:rsidR="00991726" w:rsidRPr="00160B06">
        <w:t>e</w:t>
      </w:r>
      <w:r w:rsidRPr="00160B06">
        <w:t xml:space="preserve">lektronischer </w:t>
      </w:r>
      <w:r w:rsidR="00E427AC" w:rsidRPr="00160B06">
        <w:t>Daten</w:t>
      </w:r>
      <w:r w:rsidRPr="00160B06">
        <w:t xml:space="preserve"> gelten die jeweiligen nationalen Ge</w:t>
      </w:r>
      <w:r w:rsidR="00F411BB" w:rsidRPr="00160B06">
        <w:t xml:space="preserve">setze der Parteien entsprechend, mindestens jedoch </w:t>
      </w:r>
      <w:r w:rsidR="00417009" w:rsidRPr="00160B06">
        <w:t>sechs</w:t>
      </w:r>
      <w:r w:rsidR="00F411BB" w:rsidRPr="00160B06">
        <w:t xml:space="preserve"> Jahre.</w:t>
      </w:r>
    </w:p>
    <w:p w:rsidR="000D6176" w:rsidRPr="00160B06" w:rsidRDefault="000D6176"/>
    <w:p w:rsidR="005A2685" w:rsidRPr="00160B06" w:rsidRDefault="005A2685">
      <w:pPr>
        <w:pStyle w:val="ueber1"/>
      </w:pPr>
      <w:r w:rsidRPr="00160B06">
        <w:t xml:space="preserve">§ </w:t>
      </w:r>
      <w:r w:rsidR="00A71027" w:rsidRPr="00160B06">
        <w:t>6</w:t>
      </w:r>
      <w:r w:rsidRPr="00160B06">
        <w:t xml:space="preserve"> Haftung</w:t>
      </w:r>
    </w:p>
    <w:p w:rsidR="005A2685" w:rsidRPr="00160B06" w:rsidRDefault="005A2685">
      <w:r w:rsidRPr="00160B06">
        <w:t xml:space="preserve">(1) Jede Partei haftet für Schäden, die aus Fehlern oder Störungen in ihrem Verantwortungsbereich herrühren. Soweit eine Partei im Zusammenhang mit dem Schadenseintritt eine der in </w:t>
      </w:r>
      <w:r w:rsidR="00A71027" w:rsidRPr="00160B06">
        <w:t xml:space="preserve">§ </w:t>
      </w:r>
      <w:r w:rsidR="004950CF" w:rsidRPr="00160B06">
        <w:t>5</w:t>
      </w:r>
      <w:r w:rsidRPr="00160B06">
        <w:t xml:space="preserve"> festgelegten Sicherungspflichten nicht er</w:t>
      </w:r>
      <w:r w:rsidRPr="00160B06">
        <w:softHyphen/>
        <w:t>füllt, besteht die widerlegbare Vermutung, da</w:t>
      </w:r>
      <w:r w:rsidR="008D365A" w:rsidRPr="00160B06">
        <w:t>ss</w:t>
      </w:r>
      <w:r w:rsidRPr="00160B06">
        <w:t xml:space="preserve"> der Schaden auf einem Fehler oder einer Störung im Verantwortungsbereich dieser Partei be</w:t>
      </w:r>
      <w:r w:rsidR="008D365A" w:rsidRPr="00160B06">
        <w:t>ruht.</w:t>
      </w:r>
    </w:p>
    <w:p w:rsidR="005A2685" w:rsidRPr="00160B06" w:rsidRDefault="005A2685">
      <w:r w:rsidRPr="00160B06">
        <w:t>(2) Der Verantwortungsbereich des Senders von Nachrichten umfaßt seine Kom</w:t>
      </w:r>
      <w:r w:rsidRPr="00160B06">
        <w:softHyphen/>
        <w:t>muni</w:t>
      </w:r>
      <w:r w:rsidRPr="00160B06">
        <w:softHyphen/>
        <w:t>kationseinrichtung, seine Kommunikationssicherung sowie den Zeitraum bis zum Zugang der Nachricht (§ </w:t>
      </w:r>
      <w:r w:rsidR="004950CF" w:rsidRPr="00160B06">
        <w:t>4</w:t>
      </w:r>
      <w:r w:rsidRPr="00160B06">
        <w:t>). Der Verantwortungsbereich des Empfängers von Nachrichten umfaßt seine Kommunikationseinrichtung, seine Kommunikations</w:t>
      </w:r>
      <w:r w:rsidRPr="00160B06">
        <w:softHyphen/>
        <w:t xml:space="preserve">sicherung und den Zeitraum ab dem Zugang der Nachricht (§ </w:t>
      </w:r>
      <w:r w:rsidR="004950CF" w:rsidRPr="00160B06">
        <w:t>4</w:t>
      </w:r>
      <w:r w:rsidRPr="00160B06">
        <w:t>).</w:t>
      </w:r>
    </w:p>
    <w:p w:rsidR="005A2685" w:rsidRPr="00160B06" w:rsidRDefault="005A2685">
      <w:r w:rsidRPr="00160B06">
        <w:t>(3) Jede Partei trägt die Identifikationskosten für Fehler, die innerhalb ihres Verant</w:t>
      </w:r>
      <w:r w:rsidRPr="00160B06">
        <w:softHyphen/>
        <w:t>wortungsbereichs liegen oder dort entstanden sind. Tritt ein Fehler auf, der nicht eindeutig einem Verantwortungsbereich</w:t>
      </w:r>
      <w:r w:rsidR="00C739F0" w:rsidRPr="00160B06">
        <w:t xml:space="preserve"> </w:t>
      </w:r>
      <w:r w:rsidRPr="00160B06">
        <w:t>zugeordnet werden kann, dann trägt dieje</w:t>
      </w:r>
      <w:r w:rsidRPr="00160B06">
        <w:softHyphen/>
        <w:t>nige Partei die Kosten der gesamten Fehlersuche, die am ehesten in der Lage ge</w:t>
      </w:r>
      <w:r w:rsidRPr="00160B06">
        <w:softHyphen/>
        <w:t>wesen wäre, den Fehler zu vermeiden. Läßt sich auch dies nicht klären, tragen die Parteien die Fehleridentifikationskosten je zur Hälfte.</w:t>
      </w:r>
    </w:p>
    <w:p w:rsidR="009C1F49" w:rsidRPr="00160B06" w:rsidRDefault="005A2685" w:rsidP="00F411BB">
      <w:r w:rsidRPr="00160B06">
        <w:t>(4) Die Haftung erstreckt sich auf alle Personen-, Sach- und Vermö</w:t>
      </w:r>
      <w:r w:rsidRPr="00160B06">
        <w:softHyphen/>
        <w:t>gensschäden einschließlich der Fehleridentifikationskosten, unabhängig davon, welche Partei gemäß § </w:t>
      </w:r>
      <w:r w:rsidR="004950CF" w:rsidRPr="00160B06">
        <w:t>6</w:t>
      </w:r>
      <w:r w:rsidRPr="00160B06">
        <w:t xml:space="preserve"> Abs. 3 zunächst die Kosten getragen hat. </w:t>
      </w:r>
      <w:r w:rsidR="00DD51B0" w:rsidRPr="00160B06">
        <w:t xml:space="preserve">Die Haftung im Falle von Vorsatz und grober Fahrlässigkeit ist nicht begrenzt. Im Falle einfacher Fahrlässigkeit ist die Haftung auf </w:t>
      </w:r>
      <w:r w:rsidRPr="00160B06">
        <w:t xml:space="preserve">Ersatz von </w:t>
      </w:r>
      <w:r w:rsidR="00DD51B0" w:rsidRPr="00160B06">
        <w:t xml:space="preserve">unmittelbaren Schäden </w:t>
      </w:r>
      <w:r w:rsidRPr="00160B06">
        <w:t xml:space="preserve"> </w:t>
      </w:r>
      <w:r w:rsidR="006D153E" w:rsidRPr="00160B06">
        <w:t>b</w:t>
      </w:r>
      <w:r w:rsidRPr="00160B06">
        <w:t>is zum Höchstbetrag von 100.000 € auf den Schaden</w:t>
      </w:r>
      <w:r w:rsidR="006D153E" w:rsidRPr="00160B06">
        <w:t xml:space="preserve"> </w:t>
      </w:r>
      <w:r w:rsidR="000D06FE">
        <w:t xml:space="preserve">im Einzelfall </w:t>
      </w:r>
      <w:r w:rsidR="006D153E" w:rsidRPr="00160B06">
        <w:t>beschränkt</w:t>
      </w:r>
      <w:r w:rsidRPr="00160B06">
        <w:t>, welcher der anderen Partei dadurch entstanden ist, da</w:t>
      </w:r>
      <w:r w:rsidR="00072352" w:rsidRPr="00160B06">
        <w:t>ss</w:t>
      </w:r>
      <w:r w:rsidRPr="00160B06">
        <w:t xml:space="preserve"> sie auf die Echtheit, Richtigkeit oder Unversehrtheit der Nachricht vertraut hatte. Die Schadensersatzpflicht tritt nur insoweit ein, als die andere Partei die mangelnde Echtheit, Richtigkeit oder Unversehrtheit der Nachricht nicht erkannt und bei angemessener Sorgfalt auch nicht hätte erkennen können. Bei </w:t>
      </w:r>
      <w:r w:rsidR="00DD51B0" w:rsidRPr="00160B06">
        <w:t xml:space="preserve">mittelbaren </w:t>
      </w:r>
      <w:r w:rsidRPr="00160B06">
        <w:t>Schäden beträgt der Höchstbetrag 20.000 €</w:t>
      </w:r>
      <w:r w:rsidR="00DD51B0" w:rsidRPr="00160B06">
        <w:t xml:space="preserve"> im Einzelfall</w:t>
      </w:r>
      <w:r w:rsidRPr="00160B06">
        <w:t>.</w:t>
      </w:r>
    </w:p>
    <w:p w:rsidR="009C1F49" w:rsidRPr="00160B06" w:rsidRDefault="00F411BB" w:rsidP="009C1F49">
      <w:r w:rsidRPr="00160B06">
        <w:t>(5</w:t>
      </w:r>
      <w:r w:rsidR="009C1F49" w:rsidRPr="00160B06">
        <w:t xml:space="preserve">) </w:t>
      </w:r>
      <w:r w:rsidR="002A38A9" w:rsidRPr="00160B06">
        <w:t>Die</w:t>
      </w:r>
      <w:r w:rsidR="009C1F49" w:rsidRPr="00160B06">
        <w:t xml:space="preserve"> Haftung und Gewährleistung</w:t>
      </w:r>
      <w:r w:rsidRPr="00160B06">
        <w:t xml:space="preserve"> für die Lieferung der Produkte bzw. Leistungen</w:t>
      </w:r>
      <w:r w:rsidR="002A38A9" w:rsidRPr="00160B06">
        <w:t xml:space="preserve"> sind nicht Bestandteil dieser Vereinbarung und</w:t>
      </w:r>
      <w:r w:rsidRPr="00160B06">
        <w:t xml:space="preserve"> </w:t>
      </w:r>
      <w:r w:rsidR="009C1F49" w:rsidRPr="00160B06">
        <w:t xml:space="preserve">richten sich </w:t>
      </w:r>
      <w:r w:rsidRPr="00160B06">
        <w:t xml:space="preserve">ausschließlich </w:t>
      </w:r>
      <w:r w:rsidR="009C1F49" w:rsidRPr="00160B06">
        <w:t>nach den</w:t>
      </w:r>
      <w:r w:rsidRPr="00160B06">
        <w:t xml:space="preserve"> </w:t>
      </w:r>
      <w:r w:rsidR="00A40191" w:rsidRPr="00160B06">
        <w:t xml:space="preserve">der Lieferung </w:t>
      </w:r>
      <w:r w:rsidR="002A38A9" w:rsidRPr="00160B06">
        <w:t>oder</w:t>
      </w:r>
      <w:r w:rsidR="00A40191" w:rsidRPr="00160B06">
        <w:t xml:space="preserve"> Leistung </w:t>
      </w:r>
      <w:r w:rsidRPr="00160B06">
        <w:t>zugrundeliegenden vertraglichen Vereinbarungen.</w:t>
      </w:r>
    </w:p>
    <w:p w:rsidR="009C1F49" w:rsidRPr="00160B06" w:rsidRDefault="009C1F49"/>
    <w:p w:rsidR="00D57EBB" w:rsidRPr="00160B06" w:rsidRDefault="00D57EBB" w:rsidP="00D57EBB">
      <w:pPr>
        <w:pStyle w:val="ueber1"/>
      </w:pPr>
      <w:r w:rsidRPr="00160B06">
        <w:lastRenderedPageBreak/>
        <w:t xml:space="preserve">§ </w:t>
      </w:r>
      <w:r w:rsidR="00A71027" w:rsidRPr="00160B06">
        <w:t>7</w:t>
      </w:r>
      <w:r w:rsidRPr="00160B06">
        <w:t xml:space="preserve"> Rechtswirksamkeit von elektronisch ausgetauschten </w:t>
      </w:r>
      <w:r w:rsidR="00991726" w:rsidRPr="00160B06">
        <w:t>Daten</w:t>
      </w:r>
    </w:p>
    <w:p w:rsidR="00D57EBB" w:rsidRPr="00160B06" w:rsidRDefault="00D57EBB" w:rsidP="00D57EBB">
      <w:r w:rsidRPr="00160B06">
        <w:t xml:space="preserve">(1) Eine Partei kann sich nicht allein deshalb auf die Rechtsunwirksamkeit von Nachrichten </w:t>
      </w:r>
      <w:r w:rsidR="00A40191" w:rsidRPr="00160B06">
        <w:t xml:space="preserve">und Dokumenten </w:t>
      </w:r>
      <w:r w:rsidRPr="00160B06">
        <w:t xml:space="preserve">berufen, weil diese elektronisch erzeugt und im </w:t>
      </w:r>
      <w:r w:rsidR="002A38A9" w:rsidRPr="00160B06">
        <w:t xml:space="preserve">Zuge </w:t>
      </w:r>
      <w:r w:rsidRPr="00160B06">
        <w:t xml:space="preserve">des </w:t>
      </w:r>
      <w:r w:rsidR="00991726" w:rsidRPr="00160B06">
        <w:t>e</w:t>
      </w:r>
      <w:r w:rsidRPr="00160B06">
        <w:t xml:space="preserve">lektronischen </w:t>
      </w:r>
      <w:r w:rsidR="00991726" w:rsidRPr="00160B06">
        <w:t>Daten</w:t>
      </w:r>
      <w:r w:rsidRPr="00160B06">
        <w:t>austauschs übermittelt oder abgerufen wurden.</w:t>
      </w:r>
    </w:p>
    <w:p w:rsidR="00D57EBB" w:rsidRPr="00160B06" w:rsidRDefault="00D57EBB" w:rsidP="00FF6FA8">
      <w:r w:rsidRPr="00160B06">
        <w:t xml:space="preserve">(2) Elektronische </w:t>
      </w:r>
      <w:r w:rsidR="00FF6FA8" w:rsidRPr="00160B06">
        <w:t>Dokumente</w:t>
      </w:r>
      <w:r w:rsidRPr="00160B06">
        <w:t xml:space="preserve"> haben die gleiche Beweiskraft wie schriftliche </w:t>
      </w:r>
      <w:r w:rsidR="002A38A9" w:rsidRPr="00160B06">
        <w:t>D</w:t>
      </w:r>
      <w:r w:rsidR="00FF6FA8" w:rsidRPr="00160B06">
        <w:t>okumente</w:t>
      </w:r>
      <w:r w:rsidRPr="00160B06">
        <w:t>.</w:t>
      </w:r>
    </w:p>
    <w:p w:rsidR="0004031C" w:rsidRPr="00160B06" w:rsidRDefault="0004031C" w:rsidP="000D6176">
      <w:pPr>
        <w:pStyle w:val="ueber1"/>
      </w:pPr>
    </w:p>
    <w:p w:rsidR="000D6176" w:rsidRPr="00160B06" w:rsidRDefault="000D6176" w:rsidP="000D6176">
      <w:pPr>
        <w:pStyle w:val="ueber1"/>
      </w:pPr>
      <w:r w:rsidRPr="00160B06">
        <w:t xml:space="preserve">§ </w:t>
      </w:r>
      <w:r w:rsidR="00A71027" w:rsidRPr="00160B06">
        <w:t>8</w:t>
      </w:r>
      <w:r w:rsidRPr="00160B06">
        <w:t xml:space="preserve"> Vertragsdauer</w:t>
      </w:r>
    </w:p>
    <w:p w:rsidR="000D6176" w:rsidRPr="00160B06" w:rsidRDefault="000D6176" w:rsidP="000D6176">
      <w:r w:rsidRPr="00160B06">
        <w:t xml:space="preserve">(1) </w:t>
      </w:r>
      <w:r w:rsidR="00F62944" w:rsidRPr="00160B06">
        <w:t>Die</w:t>
      </w:r>
      <w:r w:rsidR="00A40191" w:rsidRPr="00160B06">
        <w:t>se</w:t>
      </w:r>
      <w:r w:rsidR="00F62944" w:rsidRPr="00160B06">
        <w:t xml:space="preserve"> Vereinbarung tritt </w:t>
      </w:r>
      <w:r w:rsidR="00A04D32" w:rsidRPr="00160B06">
        <w:t xml:space="preserve">mit </w:t>
      </w:r>
      <w:r w:rsidR="00A40191" w:rsidRPr="00160B06">
        <w:t xml:space="preserve">Unterzeichnung </w:t>
      </w:r>
      <w:r w:rsidR="00F62944" w:rsidRPr="00160B06">
        <w:t xml:space="preserve">in Kraft und </w:t>
      </w:r>
      <w:r w:rsidRPr="00160B06">
        <w:t xml:space="preserve">wird auf unbestimmte Zeit </w:t>
      </w:r>
      <w:r w:rsidR="0096262F" w:rsidRPr="00160B06">
        <w:t>geschlossen. Sie</w:t>
      </w:r>
      <w:r w:rsidRPr="00160B06">
        <w:t xml:space="preserve"> kann mit einer Frist von 3 Monaten </w:t>
      </w:r>
      <w:r w:rsidR="00710649" w:rsidRPr="00160B06">
        <w:t>zum Monatsende</w:t>
      </w:r>
      <w:r w:rsidRPr="00160B06">
        <w:t xml:space="preserve">gekündigt werden. Die Gültigkeit </w:t>
      </w:r>
      <w:r w:rsidR="00A40191" w:rsidRPr="00160B06">
        <w:t xml:space="preserve">der </w:t>
      </w:r>
      <w:r w:rsidRPr="00160B06">
        <w:t xml:space="preserve">neben dieser Vereinbarung bestehenden </w:t>
      </w:r>
      <w:r w:rsidR="00A40191" w:rsidRPr="00160B06">
        <w:t xml:space="preserve">vertraglichen Vereinbarungen in Bezug auf die Lieferung der Produkte, bzw. Leistungen, wie z.B. </w:t>
      </w:r>
      <w:r w:rsidRPr="00160B06">
        <w:t xml:space="preserve">Rahmen- oder </w:t>
      </w:r>
      <w:r>
        <w:t>Einzel</w:t>
      </w:r>
      <w:r w:rsidR="00836C96">
        <w:t>liefer</w:t>
      </w:r>
      <w:r>
        <w:t xml:space="preserve">verträge </w:t>
      </w:r>
      <w:r w:rsidR="00836C96">
        <w:t xml:space="preserve">werden </w:t>
      </w:r>
      <w:r w:rsidRPr="00160B06">
        <w:t xml:space="preserve">von </w:t>
      </w:r>
      <w:r w:rsidR="0037080C" w:rsidRPr="00160B06">
        <w:t xml:space="preserve">einer Kündigung dieser Vereinbarung </w:t>
      </w:r>
      <w:r w:rsidRPr="00160B06">
        <w:t>nicht berührt.</w:t>
      </w:r>
      <w:r w:rsidR="00A40191" w:rsidRPr="00160B06">
        <w:t xml:space="preserve"> </w:t>
      </w:r>
    </w:p>
    <w:p w:rsidR="000D6176" w:rsidRPr="00160B06" w:rsidRDefault="000D6176" w:rsidP="000D6176">
      <w:r w:rsidRPr="00160B06">
        <w:t>(2) Die Regelungen gemäß § </w:t>
      </w:r>
      <w:r w:rsidR="00EA16E8" w:rsidRPr="00160B06">
        <w:t xml:space="preserve">5, </w:t>
      </w:r>
      <w:r w:rsidR="005D4F9C" w:rsidRPr="00160B06">
        <w:t>6</w:t>
      </w:r>
      <w:r w:rsidR="00EA16E8" w:rsidRPr="00160B06">
        <w:t xml:space="preserve">, </w:t>
      </w:r>
      <w:r w:rsidR="005D4F9C" w:rsidRPr="00160B06">
        <w:t xml:space="preserve">7, </w:t>
      </w:r>
      <w:r w:rsidR="004950CF" w:rsidRPr="00160B06">
        <w:t>9</w:t>
      </w:r>
      <w:r w:rsidR="00EA16E8" w:rsidRPr="00160B06">
        <w:t xml:space="preserve">, </w:t>
      </w:r>
      <w:r w:rsidR="005D4F9C" w:rsidRPr="00160B06">
        <w:t>1</w:t>
      </w:r>
      <w:r w:rsidR="004950CF" w:rsidRPr="00160B06">
        <w:t>0</w:t>
      </w:r>
      <w:r w:rsidR="00EA16E8" w:rsidRPr="00160B06">
        <w:t xml:space="preserve"> </w:t>
      </w:r>
      <w:r w:rsidRPr="00160B06">
        <w:t xml:space="preserve"> bleiben auch nach </w:t>
      </w:r>
      <w:r w:rsidR="00EA16E8" w:rsidRPr="00160B06">
        <w:t>Kündigung</w:t>
      </w:r>
      <w:r w:rsidR="00A40191" w:rsidRPr="00160B06">
        <w:t xml:space="preserve"> oder Beendigung</w:t>
      </w:r>
      <w:r w:rsidR="00EA16E8" w:rsidRPr="00160B06">
        <w:t xml:space="preserve"> dieser Vereinbarung</w:t>
      </w:r>
      <w:r w:rsidRPr="00160B06">
        <w:t xml:space="preserve"> wirksam.</w:t>
      </w:r>
    </w:p>
    <w:p w:rsidR="00D57EBB" w:rsidRPr="00160B06" w:rsidRDefault="00D57EBB" w:rsidP="00D57EBB">
      <w:r w:rsidRPr="00160B06">
        <w:t>(3) Jede Kündigung, Ergänzung oder Abänderung dieser Vereinbarung, einschließlich dieser Vorschrift, sowie Nebenabreden zur Vereinbarung, bedürfen der Schriftform.</w:t>
      </w:r>
    </w:p>
    <w:p w:rsidR="000D6176" w:rsidRPr="00160B06" w:rsidRDefault="000D6176"/>
    <w:p w:rsidR="000D6176" w:rsidRPr="00160B06" w:rsidRDefault="000D6176" w:rsidP="000D6176">
      <w:pPr>
        <w:pStyle w:val="ueber1"/>
      </w:pPr>
      <w:r w:rsidRPr="00160B06">
        <w:t xml:space="preserve">§ </w:t>
      </w:r>
      <w:r w:rsidR="00A71027" w:rsidRPr="00160B06">
        <w:t>9</w:t>
      </w:r>
      <w:r w:rsidRPr="00160B06">
        <w:t xml:space="preserve"> Salvatorische Klausel</w:t>
      </w:r>
    </w:p>
    <w:p w:rsidR="000D6176" w:rsidRPr="00160B06" w:rsidRDefault="000D6176" w:rsidP="000D6176">
      <w:r w:rsidRPr="00160B06">
        <w:t xml:space="preserve">(1) Sollte eine Bestimmung </w:t>
      </w:r>
      <w:r w:rsidR="0079642A" w:rsidRPr="00160B06">
        <w:t>dieser Vereinbarung</w:t>
      </w:r>
      <w:r w:rsidRPr="00160B06">
        <w:t xml:space="preserve"> ganz oder teilweise unwirksam </w:t>
      </w:r>
      <w:r w:rsidR="00067139" w:rsidRPr="00160B06">
        <w:t xml:space="preserve">oder nichtig </w:t>
      </w:r>
      <w:r w:rsidRPr="00160B06">
        <w:t>sein oder werden, so bleibt die Rechtswirksamkeit der übrigen Bestimmungen de</w:t>
      </w:r>
      <w:r w:rsidR="0079642A" w:rsidRPr="00160B06">
        <w:t>r</w:t>
      </w:r>
      <w:r w:rsidRPr="00160B06">
        <w:t xml:space="preserve"> </w:t>
      </w:r>
      <w:r w:rsidR="0079642A" w:rsidRPr="00160B06">
        <w:t>Vereinbarung</w:t>
      </w:r>
      <w:r w:rsidRPr="00160B06">
        <w:t xml:space="preserve"> hiervon unberührt. Anstelle der unwirksamen Bestimmung gilt die</w:t>
      </w:r>
      <w:r w:rsidRPr="00160B06">
        <w:softHyphen/>
        <w:t>jenige wirksame Regelung als vereinbart, deren wirt</w:t>
      </w:r>
      <w:r w:rsidRPr="00160B06">
        <w:softHyphen/>
        <w:t>schaftliches Ergebnis dem mit der unwirksamen Bestimmung verfolgten Zweck entspricht oder ihm so nahe wie möglich kommt.</w:t>
      </w:r>
    </w:p>
    <w:p w:rsidR="000D6176" w:rsidRPr="00160B06" w:rsidRDefault="000D6176" w:rsidP="000D6176">
      <w:r w:rsidRPr="00160B06">
        <w:t xml:space="preserve">(2) Sollte </w:t>
      </w:r>
      <w:r w:rsidR="0079642A" w:rsidRPr="00160B06">
        <w:t>diese Vereinbarung</w:t>
      </w:r>
      <w:r w:rsidRPr="00160B06">
        <w:t xml:space="preserve"> eine Regelungslücke enthalten, so gilt insoweit diejeni</w:t>
      </w:r>
      <w:r w:rsidRPr="00160B06">
        <w:softHyphen/>
        <w:t>ge Regelung als vereinbart, die dem mutmaßlichen Willen der Parteien entspricht oder ihm so nahe wie möglich kommt.</w:t>
      </w:r>
    </w:p>
    <w:p w:rsidR="0079642A" w:rsidRPr="00160B06" w:rsidRDefault="0079642A" w:rsidP="000D6176"/>
    <w:p w:rsidR="000D6176" w:rsidRPr="00160B06" w:rsidRDefault="004930D4" w:rsidP="000D6176">
      <w:pPr>
        <w:pStyle w:val="ueber1"/>
      </w:pPr>
      <w:r>
        <w:br w:type="page"/>
      </w:r>
      <w:r w:rsidR="000D6176" w:rsidRPr="00160B06">
        <w:lastRenderedPageBreak/>
        <w:t xml:space="preserve">§ </w:t>
      </w:r>
      <w:r w:rsidR="00A71027" w:rsidRPr="00160B06">
        <w:t>10</w:t>
      </w:r>
      <w:r w:rsidR="00FF2BED" w:rsidRPr="00160B06">
        <w:t xml:space="preserve"> Rechtswahl; Gerichtsstand</w:t>
      </w:r>
    </w:p>
    <w:p w:rsidR="005520C5" w:rsidRPr="00160B06" w:rsidRDefault="000D6176" w:rsidP="000D6176">
      <w:r w:rsidRPr="00160B06">
        <w:t xml:space="preserve">(1) </w:t>
      </w:r>
      <w:r w:rsidR="0079642A" w:rsidRPr="00160B06">
        <w:t>Diese Vereinbarung</w:t>
      </w:r>
      <w:r w:rsidRPr="00160B06">
        <w:t xml:space="preserve"> unterliegt </w:t>
      </w:r>
      <w:r w:rsidR="005520C5" w:rsidRPr="00160B06">
        <w:t>dem deutschen</w:t>
      </w:r>
      <w:r w:rsidRPr="00160B06">
        <w:t xml:space="preserve"> Recht</w:t>
      </w:r>
      <w:r w:rsidR="005520C5" w:rsidRPr="00160B06">
        <w:t xml:space="preserve"> unter Ausschluß der Verweisungsvorschriften des internationalen Privatrechts.</w:t>
      </w:r>
    </w:p>
    <w:p w:rsidR="000D6176" w:rsidRPr="00160B06" w:rsidRDefault="005520C5" w:rsidP="00A276AC">
      <w:r w:rsidRPr="00160B06">
        <w:t>(2</w:t>
      </w:r>
      <w:r w:rsidR="000D6176" w:rsidRPr="00160B06">
        <w:t xml:space="preserve">) </w:t>
      </w:r>
      <w:r w:rsidR="00A276AC" w:rsidRPr="00160B06">
        <w:t>Ausschließlicher Gerichtsstand ist der Sitz des Auftraggebers</w:t>
      </w:r>
      <w:r w:rsidR="00FF2BED" w:rsidRPr="00160B06">
        <w:t>.</w:t>
      </w:r>
    </w:p>
    <w:p w:rsidR="00D117AD" w:rsidRPr="00160B06" w:rsidRDefault="00D117AD"/>
    <w:p w:rsidR="00D117AD" w:rsidRPr="00160B06" w:rsidRDefault="00D117AD"/>
    <w:p w:rsidR="00417009" w:rsidRPr="00160B06" w:rsidRDefault="005F4AB1" w:rsidP="00417009">
      <w:pPr>
        <w:tabs>
          <w:tab w:val="left" w:pos="2552"/>
          <w:tab w:val="left" w:pos="5103"/>
        </w:tabs>
        <w:spacing w:line="360" w:lineRule="auto"/>
      </w:pPr>
      <w:r w:rsidRPr="000B3362">
        <w:rPr>
          <w:highlight w:val="yellow"/>
        </w:rPr>
        <w:t>Ort</w:t>
      </w:r>
      <w:r w:rsidR="00417009" w:rsidRPr="000B3362">
        <w:rPr>
          <w:highlight w:val="yellow"/>
        </w:rPr>
        <w:t xml:space="preserve">, </w:t>
      </w:r>
      <w:r w:rsidRPr="000B3362">
        <w:rPr>
          <w:highlight w:val="yellow"/>
        </w:rPr>
        <w:t>Datum</w:t>
      </w:r>
    </w:p>
    <w:p w:rsidR="00417009" w:rsidRPr="00160B06" w:rsidRDefault="005F4AB1" w:rsidP="00417009">
      <w:pPr>
        <w:tabs>
          <w:tab w:val="left" w:pos="2552"/>
          <w:tab w:val="left" w:pos="5103"/>
        </w:tabs>
        <w:spacing w:line="360" w:lineRule="auto"/>
      </w:pPr>
      <w:r w:rsidRPr="000B3362">
        <w:rPr>
          <w:highlight w:val="yellow"/>
        </w:rPr>
        <w:t>Name der Carl Zeiss Gesellschaft (inkl. Rechtsform, wie z.B. AG, GmbH…)</w:t>
      </w:r>
    </w:p>
    <w:p w:rsidR="005F4AB1" w:rsidRDefault="005F4AB1" w:rsidP="00417009">
      <w:pPr>
        <w:tabs>
          <w:tab w:val="left" w:pos="2552"/>
          <w:tab w:val="left" w:pos="5103"/>
        </w:tabs>
        <w:spacing w:line="360" w:lineRule="auto"/>
      </w:pPr>
    </w:p>
    <w:p w:rsidR="005F4AB1" w:rsidRDefault="00417009" w:rsidP="00417009">
      <w:pPr>
        <w:tabs>
          <w:tab w:val="left" w:pos="2552"/>
          <w:tab w:val="left" w:pos="5103"/>
        </w:tabs>
        <w:spacing w:line="360" w:lineRule="auto"/>
      </w:pPr>
      <w:r w:rsidRPr="00160B06">
        <w:t>.............................</w:t>
      </w:r>
      <w:r w:rsidR="005F4AB1">
        <w:tab/>
      </w:r>
      <w:r w:rsidRPr="00160B06">
        <w:t>............................</w:t>
      </w:r>
    </w:p>
    <w:p w:rsidR="005F4AB1" w:rsidRDefault="005F4AB1" w:rsidP="00417009">
      <w:pPr>
        <w:tabs>
          <w:tab w:val="left" w:pos="2552"/>
          <w:tab w:val="left" w:pos="5103"/>
        </w:tabs>
        <w:spacing w:line="360" w:lineRule="auto"/>
        <w:rPr>
          <w:sz w:val="16"/>
          <w:szCs w:val="16"/>
        </w:rPr>
      </w:pPr>
      <w:r w:rsidRPr="000B3362">
        <w:rPr>
          <w:sz w:val="16"/>
          <w:szCs w:val="16"/>
        </w:rPr>
        <w:t>Unterschrift</w:t>
      </w:r>
      <w:r w:rsidRPr="000B3362">
        <w:rPr>
          <w:sz w:val="16"/>
          <w:szCs w:val="16"/>
        </w:rPr>
        <w:tab/>
        <w:t>Unterschrift</w:t>
      </w:r>
    </w:p>
    <w:p w:rsidR="005F4AB1" w:rsidRDefault="005F4AB1" w:rsidP="005F4AB1">
      <w:pPr>
        <w:tabs>
          <w:tab w:val="left" w:pos="2552"/>
          <w:tab w:val="left" w:pos="5103"/>
        </w:tabs>
        <w:spacing w:line="360" w:lineRule="auto"/>
      </w:pPr>
      <w:r w:rsidRPr="00160B06">
        <w:t>.............................</w:t>
      </w:r>
      <w:r>
        <w:tab/>
      </w:r>
      <w:r w:rsidRPr="00160B06">
        <w:t>............................</w:t>
      </w:r>
    </w:p>
    <w:p w:rsidR="005F4AB1" w:rsidRPr="003437B9" w:rsidRDefault="005F4AB1" w:rsidP="005F4AB1">
      <w:pPr>
        <w:tabs>
          <w:tab w:val="left" w:pos="2552"/>
          <w:tab w:val="left" w:pos="5103"/>
        </w:tabs>
        <w:spacing w:line="360" w:lineRule="auto"/>
        <w:rPr>
          <w:b/>
        </w:rPr>
      </w:pPr>
      <w:r>
        <w:rPr>
          <w:sz w:val="16"/>
          <w:szCs w:val="16"/>
        </w:rPr>
        <w:t>Name in Druckbuchstagen</w:t>
      </w:r>
      <w:r w:rsidRPr="003437B9">
        <w:rPr>
          <w:sz w:val="16"/>
          <w:szCs w:val="16"/>
        </w:rPr>
        <w:tab/>
      </w:r>
      <w:r>
        <w:rPr>
          <w:sz w:val="16"/>
          <w:szCs w:val="16"/>
        </w:rPr>
        <w:t>Name in Druchbuchstaben</w:t>
      </w:r>
    </w:p>
    <w:p w:rsidR="00417009" w:rsidRPr="000B3362" w:rsidRDefault="00417009" w:rsidP="00417009">
      <w:pPr>
        <w:tabs>
          <w:tab w:val="left" w:pos="2552"/>
          <w:tab w:val="left" w:pos="5103"/>
        </w:tabs>
        <w:spacing w:line="360" w:lineRule="auto"/>
        <w:rPr>
          <w:b/>
        </w:rPr>
      </w:pPr>
    </w:p>
    <w:p w:rsidR="005F4AB1" w:rsidRPr="00160B06" w:rsidRDefault="005F4AB1" w:rsidP="005F4AB1">
      <w:pPr>
        <w:tabs>
          <w:tab w:val="left" w:pos="2552"/>
          <w:tab w:val="left" w:pos="5103"/>
        </w:tabs>
        <w:spacing w:line="360" w:lineRule="auto"/>
      </w:pPr>
      <w:r w:rsidRPr="003437B9">
        <w:rPr>
          <w:highlight w:val="yellow"/>
        </w:rPr>
        <w:t>Ort, Datum</w:t>
      </w:r>
    </w:p>
    <w:p w:rsidR="005F4AB1" w:rsidRPr="00160B06" w:rsidRDefault="005F4AB1" w:rsidP="005F4AB1">
      <w:pPr>
        <w:tabs>
          <w:tab w:val="left" w:pos="2552"/>
          <w:tab w:val="left" w:pos="5103"/>
        </w:tabs>
        <w:spacing w:line="360" w:lineRule="auto"/>
      </w:pPr>
      <w:r w:rsidRPr="003437B9">
        <w:rPr>
          <w:highlight w:val="yellow"/>
        </w:rPr>
        <w:t>Name de</w:t>
      </w:r>
      <w:r>
        <w:rPr>
          <w:highlight w:val="yellow"/>
        </w:rPr>
        <w:t>s Auftraggebers</w:t>
      </w:r>
      <w:r w:rsidRPr="003437B9">
        <w:rPr>
          <w:highlight w:val="yellow"/>
        </w:rPr>
        <w:t xml:space="preserve"> (inkl. Rechtsform, wie z.B. AG, GmbH…)</w:t>
      </w:r>
    </w:p>
    <w:p w:rsidR="005F4AB1" w:rsidRDefault="005F4AB1" w:rsidP="005F4AB1">
      <w:pPr>
        <w:tabs>
          <w:tab w:val="left" w:pos="2552"/>
          <w:tab w:val="left" w:pos="5103"/>
        </w:tabs>
        <w:spacing w:line="360" w:lineRule="auto"/>
      </w:pPr>
    </w:p>
    <w:p w:rsidR="005F4AB1" w:rsidRDefault="005F4AB1" w:rsidP="005F4AB1">
      <w:pPr>
        <w:tabs>
          <w:tab w:val="left" w:pos="2552"/>
          <w:tab w:val="left" w:pos="5103"/>
        </w:tabs>
        <w:spacing w:line="360" w:lineRule="auto"/>
      </w:pPr>
      <w:r w:rsidRPr="00160B06">
        <w:t>.............................</w:t>
      </w:r>
      <w:r>
        <w:tab/>
      </w:r>
      <w:r w:rsidRPr="00160B06">
        <w:t>............................</w:t>
      </w:r>
    </w:p>
    <w:p w:rsidR="005F4AB1" w:rsidRDefault="005F4AB1" w:rsidP="005F4AB1">
      <w:pPr>
        <w:tabs>
          <w:tab w:val="left" w:pos="2552"/>
          <w:tab w:val="left" w:pos="5103"/>
        </w:tabs>
        <w:spacing w:line="360" w:lineRule="auto"/>
        <w:rPr>
          <w:sz w:val="16"/>
          <w:szCs w:val="16"/>
        </w:rPr>
      </w:pPr>
      <w:r w:rsidRPr="003437B9">
        <w:rPr>
          <w:sz w:val="16"/>
          <w:szCs w:val="16"/>
        </w:rPr>
        <w:t>Unterschrift</w:t>
      </w:r>
      <w:r w:rsidRPr="003437B9">
        <w:rPr>
          <w:sz w:val="16"/>
          <w:szCs w:val="16"/>
        </w:rPr>
        <w:tab/>
        <w:t>Unterschrift</w:t>
      </w:r>
    </w:p>
    <w:p w:rsidR="005F4AB1" w:rsidRDefault="005F4AB1" w:rsidP="005F4AB1">
      <w:pPr>
        <w:tabs>
          <w:tab w:val="left" w:pos="2552"/>
          <w:tab w:val="left" w:pos="5103"/>
        </w:tabs>
        <w:spacing w:line="360" w:lineRule="auto"/>
      </w:pPr>
      <w:r w:rsidRPr="00160B06">
        <w:t>.............................</w:t>
      </w:r>
      <w:r>
        <w:tab/>
      </w:r>
      <w:r w:rsidRPr="00160B06">
        <w:t>............................</w:t>
      </w:r>
    </w:p>
    <w:p w:rsidR="005F4AB1" w:rsidRPr="003437B9" w:rsidRDefault="005F4AB1" w:rsidP="005F4AB1">
      <w:pPr>
        <w:tabs>
          <w:tab w:val="left" w:pos="2552"/>
          <w:tab w:val="left" w:pos="5103"/>
        </w:tabs>
        <w:spacing w:line="360" w:lineRule="auto"/>
        <w:rPr>
          <w:b/>
        </w:rPr>
      </w:pPr>
      <w:r>
        <w:rPr>
          <w:sz w:val="16"/>
          <w:szCs w:val="16"/>
        </w:rPr>
        <w:t>Name in Druckbuchstagen</w:t>
      </w:r>
      <w:r w:rsidRPr="003437B9">
        <w:rPr>
          <w:sz w:val="16"/>
          <w:szCs w:val="16"/>
        </w:rPr>
        <w:tab/>
      </w:r>
      <w:r>
        <w:rPr>
          <w:sz w:val="16"/>
          <w:szCs w:val="16"/>
        </w:rPr>
        <w:t>Name in Druchbuchstaben</w:t>
      </w:r>
    </w:p>
    <w:p w:rsidR="00F26461" w:rsidRPr="00160B06" w:rsidRDefault="005D4F9C">
      <w:pPr>
        <w:pStyle w:val="ueber1"/>
        <w:keepNext w:val="0"/>
        <w:tabs>
          <w:tab w:val="clear" w:pos="680"/>
          <w:tab w:val="left" w:pos="1418"/>
        </w:tabs>
        <w:spacing w:before="360"/>
        <w:jc w:val="both"/>
      </w:pPr>
      <w:r w:rsidRPr="00160B06">
        <w:br w:type="page"/>
      </w:r>
      <w:r w:rsidR="005A2685" w:rsidRPr="00160B06">
        <w:lastRenderedPageBreak/>
        <w:t>Anhang 1</w:t>
      </w:r>
      <w:r w:rsidR="00F26461" w:rsidRPr="00160B06">
        <w:t xml:space="preserve"> </w:t>
      </w:r>
    </w:p>
    <w:p w:rsidR="00F26461" w:rsidRPr="00160B06" w:rsidRDefault="00F26461">
      <w:pPr>
        <w:pStyle w:val="ueber1"/>
        <w:keepNext w:val="0"/>
        <w:tabs>
          <w:tab w:val="clear" w:pos="680"/>
          <w:tab w:val="left" w:pos="1418"/>
        </w:tabs>
        <w:spacing w:before="360"/>
        <w:jc w:val="both"/>
      </w:pPr>
    </w:p>
    <w:p w:rsidR="00F26461" w:rsidRPr="00160B06" w:rsidRDefault="00F26461">
      <w:pPr>
        <w:pStyle w:val="ueber1"/>
        <w:keepNext w:val="0"/>
        <w:tabs>
          <w:tab w:val="clear" w:pos="680"/>
          <w:tab w:val="left" w:pos="1418"/>
        </w:tabs>
        <w:spacing w:before="360"/>
        <w:jc w:val="both"/>
      </w:pPr>
      <w:r w:rsidRPr="00160B06">
        <w:t>1. Übertragungsart:</w:t>
      </w:r>
      <w:r w:rsidRPr="00160B06">
        <w:tab/>
      </w:r>
      <w:r w:rsidRPr="00160B06">
        <w:tab/>
      </w:r>
      <w:r w:rsidR="00AA3B00" w:rsidRPr="00160B06">
        <w:fldChar w:fldCharType="begin">
          <w:ffData>
            <w:name w:val="Kontrollkästchen1"/>
            <w:enabled/>
            <w:calcOnExit w:val="0"/>
            <w:checkBox>
              <w:sizeAuto/>
              <w:default w:val="0"/>
            </w:checkBox>
          </w:ffData>
        </w:fldChar>
      </w:r>
      <w:bookmarkStart w:id="1" w:name="Kontrollkästchen1"/>
      <w:r w:rsidR="00AA3B00" w:rsidRPr="00160B06">
        <w:instrText xml:space="preserve"> FORMCHECKBOX </w:instrText>
      </w:r>
      <w:r w:rsidR="00DA1E61">
        <w:fldChar w:fldCharType="separate"/>
      </w:r>
      <w:r w:rsidR="00AA3B00" w:rsidRPr="00160B06">
        <w:fldChar w:fldCharType="end"/>
      </w:r>
      <w:bookmarkEnd w:id="1"/>
      <w:r w:rsidR="00AA3B00" w:rsidRPr="00160B06">
        <w:t xml:space="preserve"> EDI</w:t>
      </w:r>
      <w:r w:rsidR="00AA3B00" w:rsidRPr="00160B06">
        <w:tab/>
      </w:r>
      <w:r w:rsidR="00AA3B00" w:rsidRPr="00160B06">
        <w:tab/>
      </w:r>
      <w:r w:rsidR="00AA3B00" w:rsidRPr="00160B06">
        <w:tab/>
      </w:r>
      <w:r w:rsidR="00AA3B00" w:rsidRPr="00160B06">
        <w:tab/>
      </w:r>
    </w:p>
    <w:p w:rsidR="00AA3B00" w:rsidRPr="00160B06" w:rsidRDefault="00A04D32" w:rsidP="00D117AD">
      <w:pPr>
        <w:pStyle w:val="ueber1"/>
        <w:keepNext w:val="0"/>
        <w:tabs>
          <w:tab w:val="clear" w:pos="680"/>
          <w:tab w:val="left" w:pos="1418"/>
        </w:tabs>
        <w:spacing w:before="0"/>
        <w:jc w:val="both"/>
        <w:rPr>
          <w:b w:val="0"/>
        </w:rPr>
      </w:pPr>
      <w:r w:rsidRPr="00160B06">
        <w:tab/>
      </w:r>
      <w:r w:rsidRPr="00160B06">
        <w:tab/>
      </w:r>
      <w:r w:rsidRPr="00160B06">
        <w:tab/>
      </w:r>
      <w:r w:rsidRPr="00160B06">
        <w:tab/>
      </w:r>
      <w:r w:rsidRPr="00160B06">
        <w:rPr>
          <w:b w:val="0"/>
        </w:rPr>
        <w:t>(etwaige anfallende Kosten trägt der Auftragnehmer)</w:t>
      </w:r>
    </w:p>
    <w:p w:rsidR="00AA3B00" w:rsidRPr="00160B06" w:rsidRDefault="00D117AD">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2"/>
            <w:enabled/>
            <w:calcOnExit w:val="0"/>
            <w:checkBox>
              <w:sizeAuto/>
              <w:default w:val="0"/>
            </w:checkBox>
          </w:ffData>
        </w:fldChar>
      </w:r>
      <w:bookmarkStart w:id="2" w:name="Kontrollkästchen2"/>
      <w:r w:rsidRPr="00160B06">
        <w:instrText xml:space="preserve"> FORMCHECKBOX </w:instrText>
      </w:r>
      <w:r w:rsidR="00DA1E61">
        <w:fldChar w:fldCharType="separate"/>
      </w:r>
      <w:r w:rsidRPr="00160B06">
        <w:fldChar w:fldCharType="end"/>
      </w:r>
      <w:bookmarkEnd w:id="2"/>
      <w:r w:rsidRPr="00160B06">
        <w:t xml:space="preserve"> Web-EDI</w:t>
      </w:r>
    </w:p>
    <w:p w:rsidR="00D117AD" w:rsidRPr="00160B06" w:rsidRDefault="00D117AD">
      <w:pPr>
        <w:pStyle w:val="ueber1"/>
        <w:keepNext w:val="0"/>
        <w:tabs>
          <w:tab w:val="clear" w:pos="680"/>
          <w:tab w:val="left" w:pos="1418"/>
        </w:tabs>
        <w:spacing w:before="360"/>
        <w:jc w:val="both"/>
      </w:pPr>
    </w:p>
    <w:p w:rsidR="00AA3B00" w:rsidRPr="00160B06" w:rsidRDefault="00AA3B00">
      <w:pPr>
        <w:pStyle w:val="ueber1"/>
        <w:keepNext w:val="0"/>
        <w:tabs>
          <w:tab w:val="clear" w:pos="680"/>
          <w:tab w:val="left" w:pos="1418"/>
        </w:tabs>
        <w:spacing w:before="360"/>
        <w:jc w:val="both"/>
      </w:pPr>
      <w:r w:rsidRPr="00160B06">
        <w:t xml:space="preserve">2. Daten / Nachrichten: </w:t>
      </w:r>
      <w:r w:rsidR="00A30C7B" w:rsidRPr="00160B06">
        <w:tab/>
      </w:r>
      <w:r w:rsidRPr="00160B06">
        <w:tab/>
      </w:r>
      <w:r w:rsidRPr="00160B06">
        <w:fldChar w:fldCharType="begin">
          <w:ffData>
            <w:name w:val="Kontrollkästchen3"/>
            <w:enabled/>
            <w:calcOnExit w:val="0"/>
            <w:checkBox>
              <w:sizeAuto/>
              <w:default w:val="0"/>
            </w:checkBox>
          </w:ffData>
        </w:fldChar>
      </w:r>
      <w:bookmarkStart w:id="3" w:name="Kontrollkästchen3"/>
      <w:r w:rsidRPr="00160B06">
        <w:instrText xml:space="preserve"> FORMCHECKBOX </w:instrText>
      </w:r>
      <w:r w:rsidR="00DA1E61">
        <w:fldChar w:fldCharType="separate"/>
      </w:r>
      <w:r w:rsidRPr="00160B06">
        <w:fldChar w:fldCharType="end"/>
      </w:r>
      <w:bookmarkEnd w:id="3"/>
      <w:r w:rsidRPr="00160B06">
        <w:t xml:space="preserve"> Bestellungen</w:t>
      </w:r>
      <w:r w:rsidR="00CF342F" w:rsidRPr="00160B06">
        <w:t xml:space="preserve"> / Änderungen zur Bestellung</w:t>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5"/>
            <w:enabled/>
            <w:calcOnExit w:val="0"/>
            <w:checkBox>
              <w:sizeAuto/>
              <w:default w:val="0"/>
            </w:checkBox>
          </w:ffData>
        </w:fldChar>
      </w:r>
      <w:bookmarkStart w:id="4" w:name="Kontrollkästchen5"/>
      <w:r w:rsidRPr="00160B06">
        <w:instrText xml:space="preserve"> FORMCHECKBOX </w:instrText>
      </w:r>
      <w:r w:rsidR="00DA1E61">
        <w:fldChar w:fldCharType="separate"/>
      </w:r>
      <w:r w:rsidRPr="00160B06">
        <w:fldChar w:fldCharType="end"/>
      </w:r>
      <w:bookmarkEnd w:id="4"/>
      <w:r w:rsidRPr="00160B06">
        <w:t xml:space="preserve"> Auftragsbestätigungen</w:t>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6"/>
            <w:enabled/>
            <w:calcOnExit w:val="0"/>
            <w:checkBox>
              <w:sizeAuto/>
              <w:default w:val="0"/>
            </w:checkBox>
          </w:ffData>
        </w:fldChar>
      </w:r>
      <w:bookmarkStart w:id="5" w:name="Kontrollkästchen6"/>
      <w:r w:rsidRPr="00160B06">
        <w:instrText xml:space="preserve"> FORMCHECKBOX </w:instrText>
      </w:r>
      <w:r w:rsidR="00DA1E61">
        <w:fldChar w:fldCharType="separate"/>
      </w:r>
      <w:r w:rsidRPr="00160B06">
        <w:fldChar w:fldCharType="end"/>
      </w:r>
      <w:bookmarkEnd w:id="5"/>
      <w:r w:rsidRPr="00160B06">
        <w:t xml:space="preserve"> Liefervorschau / -abruf</w:t>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7"/>
            <w:enabled/>
            <w:calcOnExit w:val="0"/>
            <w:checkBox>
              <w:sizeAuto/>
              <w:default w:val="0"/>
            </w:checkBox>
          </w:ffData>
        </w:fldChar>
      </w:r>
      <w:bookmarkStart w:id="6" w:name="Kontrollkästchen7"/>
      <w:r w:rsidRPr="00160B06">
        <w:instrText xml:space="preserve"> FORMCHECKBOX </w:instrText>
      </w:r>
      <w:r w:rsidR="00DA1E61">
        <w:fldChar w:fldCharType="separate"/>
      </w:r>
      <w:r w:rsidRPr="00160B06">
        <w:fldChar w:fldCharType="end"/>
      </w:r>
      <w:bookmarkEnd w:id="6"/>
      <w:r w:rsidRPr="00160B06">
        <w:t xml:space="preserve"> Lieferavisierung</w:t>
      </w:r>
    </w:p>
    <w:p w:rsidR="00C6165D" w:rsidRDefault="00AA3B00" w:rsidP="001E6E97">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8"/>
            <w:enabled/>
            <w:calcOnExit w:val="0"/>
            <w:checkBox>
              <w:sizeAuto/>
              <w:default w:val="0"/>
            </w:checkBox>
          </w:ffData>
        </w:fldChar>
      </w:r>
      <w:bookmarkStart w:id="7" w:name="Kontrollkästchen8"/>
      <w:r w:rsidRPr="00160B06">
        <w:instrText xml:space="preserve"> FORMCHECKBOX </w:instrText>
      </w:r>
      <w:r w:rsidR="00DA1E61">
        <w:fldChar w:fldCharType="separate"/>
      </w:r>
      <w:r w:rsidRPr="00160B06">
        <w:fldChar w:fldCharType="end"/>
      </w:r>
      <w:bookmarkEnd w:id="7"/>
      <w:r w:rsidRPr="00160B06">
        <w:t xml:space="preserve"> Lieferschein</w:t>
      </w:r>
      <w:r w:rsidR="001E6E97" w:rsidRPr="00160B06">
        <w:tab/>
      </w:r>
      <w:r w:rsidR="001E6E97" w:rsidRPr="00160B06">
        <w:tab/>
      </w:r>
      <w:r w:rsidR="001E6E97" w:rsidRPr="00160B06">
        <w:tab/>
      </w:r>
      <w:r w:rsidR="001E6E97" w:rsidRPr="00160B06">
        <w:tab/>
      </w:r>
    </w:p>
    <w:p w:rsidR="001E6E97" w:rsidRPr="00160B06" w:rsidRDefault="00C6165D" w:rsidP="001E6E97">
      <w:pPr>
        <w:pStyle w:val="ueber1"/>
        <w:keepNext w:val="0"/>
        <w:tabs>
          <w:tab w:val="clear" w:pos="680"/>
          <w:tab w:val="left" w:pos="1418"/>
        </w:tabs>
        <w:spacing w:before="360"/>
        <w:jc w:val="both"/>
      </w:pPr>
      <w:r>
        <w:tab/>
      </w:r>
      <w:r>
        <w:tab/>
      </w:r>
      <w:r>
        <w:tab/>
      </w:r>
      <w:r>
        <w:tab/>
      </w:r>
      <w:r w:rsidR="001E6E97" w:rsidRPr="00160B06">
        <w:fldChar w:fldCharType="begin">
          <w:ffData>
            <w:name w:val="Kontrollkästchen8"/>
            <w:enabled/>
            <w:calcOnExit w:val="0"/>
            <w:checkBox>
              <w:sizeAuto/>
              <w:default w:val="0"/>
            </w:checkBox>
          </w:ffData>
        </w:fldChar>
      </w:r>
      <w:r w:rsidR="001E6E97" w:rsidRPr="00160B06">
        <w:instrText xml:space="preserve"> FORMCHECKBOX </w:instrText>
      </w:r>
      <w:r w:rsidR="00DA1E61">
        <w:fldChar w:fldCharType="separate"/>
      </w:r>
      <w:r w:rsidR="001E6E97" w:rsidRPr="00160B06">
        <w:fldChar w:fldCharType="end"/>
      </w:r>
      <w:r w:rsidR="001E6E97" w:rsidRPr="00160B06">
        <w:t xml:space="preserve"> VMI-Daten</w:t>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9"/>
            <w:enabled/>
            <w:calcOnExit w:val="0"/>
            <w:checkBox>
              <w:sizeAuto/>
              <w:default w:val="0"/>
            </w:checkBox>
          </w:ffData>
        </w:fldChar>
      </w:r>
      <w:bookmarkStart w:id="8" w:name="Kontrollkästchen9"/>
      <w:r w:rsidRPr="00160B06">
        <w:instrText xml:space="preserve"> FORMCHECKBOX </w:instrText>
      </w:r>
      <w:r w:rsidR="00DA1E61">
        <w:fldChar w:fldCharType="separate"/>
      </w:r>
      <w:r w:rsidRPr="00160B06">
        <w:fldChar w:fldCharType="end"/>
      </w:r>
      <w:bookmarkEnd w:id="8"/>
      <w:r w:rsidRPr="00160B06">
        <w:t xml:space="preserve"> Zeichnungen</w:t>
      </w:r>
    </w:p>
    <w:p w:rsidR="00AA3B00" w:rsidRPr="00160B06" w:rsidRDefault="00AA3B00">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10"/>
            <w:enabled/>
            <w:calcOnExit w:val="0"/>
            <w:checkBox>
              <w:sizeAuto/>
              <w:default w:val="0"/>
            </w:checkBox>
          </w:ffData>
        </w:fldChar>
      </w:r>
      <w:bookmarkStart w:id="9" w:name="Kontrollkästchen10"/>
      <w:r w:rsidRPr="00160B06">
        <w:instrText xml:space="preserve"> FORMCHECKBOX </w:instrText>
      </w:r>
      <w:r w:rsidR="00DA1E61">
        <w:fldChar w:fldCharType="separate"/>
      </w:r>
      <w:r w:rsidRPr="00160B06">
        <w:fldChar w:fldCharType="end"/>
      </w:r>
      <w:bookmarkEnd w:id="9"/>
      <w:r w:rsidRPr="00160B06">
        <w:t xml:space="preserve"> Stücklisten</w:t>
      </w:r>
    </w:p>
    <w:p w:rsidR="00CF342F" w:rsidRPr="00160B06" w:rsidRDefault="00CF342F">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10"/>
            <w:enabled/>
            <w:calcOnExit w:val="0"/>
            <w:checkBox>
              <w:sizeAuto/>
              <w:default w:val="0"/>
            </w:checkBox>
          </w:ffData>
        </w:fldChar>
      </w:r>
      <w:r w:rsidRPr="00160B06">
        <w:instrText xml:space="preserve"> FORMCHECKBOX </w:instrText>
      </w:r>
      <w:r w:rsidR="00DA1E61">
        <w:fldChar w:fldCharType="separate"/>
      </w:r>
      <w:r w:rsidRPr="00160B06">
        <w:fldChar w:fldCharType="end"/>
      </w:r>
      <w:r w:rsidRPr="00160B06">
        <w:t xml:space="preserve"> Anfragen / Angebote</w:t>
      </w:r>
    </w:p>
    <w:p w:rsidR="00CF342F" w:rsidRPr="00160B06" w:rsidRDefault="00CF342F">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10"/>
            <w:enabled/>
            <w:calcOnExit w:val="0"/>
            <w:checkBox>
              <w:sizeAuto/>
              <w:default w:val="0"/>
            </w:checkBox>
          </w:ffData>
        </w:fldChar>
      </w:r>
      <w:r w:rsidRPr="00160B06">
        <w:instrText xml:space="preserve"> FORMCHECKBOX </w:instrText>
      </w:r>
      <w:r w:rsidR="00DA1E61">
        <w:fldChar w:fldCharType="separate"/>
      </w:r>
      <w:r w:rsidRPr="00160B06">
        <w:fldChar w:fldCharType="end"/>
      </w:r>
      <w:r w:rsidRPr="00160B06">
        <w:t xml:space="preserve"> 8D-Berichte</w:t>
      </w:r>
    </w:p>
    <w:p w:rsidR="00F35A28" w:rsidRPr="00160B06" w:rsidRDefault="00F35A28">
      <w:pPr>
        <w:pStyle w:val="ueber1"/>
        <w:keepNext w:val="0"/>
        <w:tabs>
          <w:tab w:val="clear" w:pos="680"/>
          <w:tab w:val="left" w:pos="1418"/>
        </w:tabs>
        <w:spacing w:before="360"/>
        <w:jc w:val="both"/>
      </w:pPr>
      <w:r w:rsidRPr="00160B06">
        <w:tab/>
      </w:r>
      <w:r w:rsidRPr="00160B06">
        <w:tab/>
      </w:r>
      <w:r w:rsidRPr="00160B06">
        <w:tab/>
      </w:r>
      <w:r w:rsidRPr="00160B06">
        <w:tab/>
      </w:r>
      <w:r w:rsidRPr="00160B06">
        <w:fldChar w:fldCharType="begin">
          <w:ffData>
            <w:name w:val="Kontrollkästchen10"/>
            <w:enabled/>
            <w:calcOnExit w:val="0"/>
            <w:checkBox>
              <w:sizeAuto/>
              <w:default w:val="0"/>
            </w:checkBox>
          </w:ffData>
        </w:fldChar>
      </w:r>
      <w:r w:rsidRPr="00160B06">
        <w:instrText xml:space="preserve"> FORMCHECKBOX </w:instrText>
      </w:r>
      <w:r w:rsidR="00DA1E61">
        <w:fldChar w:fldCharType="separate"/>
      </w:r>
      <w:r w:rsidRPr="00160B06">
        <w:fldChar w:fldCharType="end"/>
      </w:r>
      <w:r w:rsidRPr="00160B06">
        <w:t xml:space="preserve"> Weitere: ___________________________</w:t>
      </w:r>
    </w:p>
    <w:p w:rsidR="00AA3B00" w:rsidRPr="00160B06" w:rsidRDefault="00AA3B00">
      <w:pPr>
        <w:pStyle w:val="ueber1"/>
        <w:keepNext w:val="0"/>
        <w:tabs>
          <w:tab w:val="clear" w:pos="680"/>
          <w:tab w:val="left" w:pos="1418"/>
        </w:tabs>
        <w:spacing w:before="360"/>
        <w:jc w:val="both"/>
      </w:pPr>
    </w:p>
    <w:p w:rsidR="001E6E97" w:rsidRPr="00160B06" w:rsidRDefault="00AA3B00">
      <w:pPr>
        <w:pStyle w:val="ueber1"/>
        <w:keepNext w:val="0"/>
        <w:tabs>
          <w:tab w:val="clear" w:pos="680"/>
          <w:tab w:val="left" w:pos="1418"/>
        </w:tabs>
        <w:spacing w:before="360"/>
        <w:jc w:val="both"/>
      </w:pPr>
      <w:r w:rsidRPr="00160B06">
        <w:t xml:space="preserve">3. </w:t>
      </w:r>
      <w:r w:rsidR="001E6E97" w:rsidRPr="00160B06">
        <w:t>Einrichtungstermin der EDI-Verbindung: __________________</w:t>
      </w:r>
    </w:p>
    <w:p w:rsidR="001E6E97" w:rsidRPr="00160B06" w:rsidRDefault="001E6E97" w:rsidP="00D953D7">
      <w:pPr>
        <w:pStyle w:val="ueber1"/>
        <w:keepNext w:val="0"/>
        <w:tabs>
          <w:tab w:val="clear" w:pos="680"/>
          <w:tab w:val="left" w:pos="1418"/>
        </w:tabs>
        <w:spacing w:before="360"/>
        <w:jc w:val="both"/>
      </w:pPr>
    </w:p>
    <w:p w:rsidR="005A2685" w:rsidRPr="00160B06" w:rsidRDefault="001E6E97">
      <w:pPr>
        <w:tabs>
          <w:tab w:val="left" w:pos="1418"/>
        </w:tabs>
        <w:spacing w:before="360"/>
        <w:rPr>
          <w:b/>
          <w:color w:val="000000"/>
        </w:rPr>
      </w:pPr>
      <w:r w:rsidRPr="00160B06">
        <w:rPr>
          <w:color w:val="000000"/>
        </w:rPr>
        <w:br w:type="page"/>
      </w:r>
      <w:r w:rsidR="005A2685" w:rsidRPr="00160B06">
        <w:rPr>
          <w:b/>
          <w:color w:val="000000"/>
        </w:rPr>
        <w:lastRenderedPageBreak/>
        <w:t>Anhang 2</w:t>
      </w:r>
      <w:r w:rsidR="005A2685" w:rsidRPr="00160B06">
        <w:rPr>
          <w:b/>
          <w:color w:val="000000"/>
        </w:rPr>
        <w:tab/>
      </w:r>
      <w:r w:rsidR="009C5F16" w:rsidRPr="00160B06">
        <w:rPr>
          <w:b/>
          <w:color w:val="000000"/>
        </w:rPr>
        <w:t>Ansprechpartner</w:t>
      </w:r>
    </w:p>
    <w:p w:rsidR="00991726" w:rsidRPr="00160B06" w:rsidRDefault="00991726" w:rsidP="009C5F16">
      <w:pPr>
        <w:jc w:val="left"/>
      </w:pPr>
    </w:p>
    <w:p w:rsidR="00F35A28" w:rsidRPr="00160B06" w:rsidRDefault="00F35A28" w:rsidP="00F35A28">
      <w:pPr>
        <w:jc w:val="left"/>
        <w:rPr>
          <w:b/>
          <w:bCs/>
        </w:rPr>
      </w:pPr>
      <w:r w:rsidRPr="00160B06">
        <w:rPr>
          <w:b/>
          <w:bCs/>
        </w:rPr>
        <w:t xml:space="preserve">für allgemeine Fragen zur Bedienung des </w:t>
      </w:r>
      <w:r w:rsidR="007E1795">
        <w:rPr>
          <w:b/>
          <w:bCs/>
        </w:rPr>
        <w:t>Jaggaer Portals bzw. P</w:t>
      </w:r>
      <w:r w:rsidRPr="00160B06">
        <w:rPr>
          <w:b/>
          <w:bCs/>
        </w:rPr>
        <w:t>robleme</w:t>
      </w:r>
      <w:r w:rsidR="007E1795">
        <w:rPr>
          <w:b/>
          <w:bCs/>
        </w:rPr>
        <w:t>n</w:t>
      </w:r>
      <w:r w:rsidRPr="00160B06">
        <w:rPr>
          <w:b/>
          <w:bCs/>
        </w:rPr>
        <w:t>:</w:t>
      </w:r>
    </w:p>
    <w:p w:rsidR="007E1795" w:rsidRDefault="007E1795" w:rsidP="007E1795">
      <w:pPr>
        <w:spacing w:before="0"/>
        <w:jc w:val="left"/>
        <w:rPr>
          <w:rFonts w:ascii="Arial" w:hAnsi="Arial" w:cs="Arial"/>
          <w:color w:val="333333"/>
          <w:sz w:val="21"/>
          <w:szCs w:val="21"/>
          <w:shd w:val="clear" w:color="auto" w:fill="FFFFFF"/>
        </w:rPr>
      </w:pPr>
    </w:p>
    <w:p w:rsidR="007E1795" w:rsidRPr="0066039A" w:rsidRDefault="007E1795" w:rsidP="007E1795">
      <w:pPr>
        <w:spacing w:before="0"/>
        <w:jc w:val="left"/>
      </w:pPr>
      <w:r w:rsidRPr="0066039A">
        <w:t>Jaggaer</w:t>
      </w:r>
      <w:r w:rsidR="00492EB9">
        <w:t xml:space="preserve"> Support</w:t>
      </w:r>
    </w:p>
    <w:p w:rsidR="007E1795" w:rsidRDefault="007E1795" w:rsidP="007E1795">
      <w:pPr>
        <w:spacing w:before="0"/>
        <w:jc w:val="left"/>
      </w:pPr>
      <w:r w:rsidRPr="0066039A">
        <w:t>Wienerbergstraße 11</w:t>
      </w:r>
      <w:r w:rsidR="00492EB9">
        <w:t xml:space="preserve">, </w:t>
      </w:r>
      <w:r w:rsidRPr="0066039A">
        <w:t>Vienna Twin Towers, Turm B</w:t>
      </w:r>
      <w:r w:rsidRPr="0066039A">
        <w:br/>
        <w:t>1100 Wien</w:t>
      </w:r>
      <w:r w:rsidRPr="0066039A">
        <w:br/>
        <w:t>Österreich</w:t>
      </w:r>
    </w:p>
    <w:p w:rsidR="007E1795" w:rsidRPr="0066039A" w:rsidRDefault="007E1795" w:rsidP="007E1795">
      <w:pPr>
        <w:pStyle w:val="StandardWeb"/>
        <w:shd w:val="clear" w:color="auto" w:fill="FFFFFF"/>
        <w:spacing w:before="0" w:beforeAutospacing="0" w:after="150" w:afterAutospacing="0"/>
        <w:rPr>
          <w:b/>
          <w:bCs/>
          <w:szCs w:val="20"/>
        </w:rPr>
      </w:pPr>
    </w:p>
    <w:p w:rsidR="007E1795" w:rsidRPr="0066039A" w:rsidRDefault="007E1795" w:rsidP="007E1795">
      <w:pPr>
        <w:pStyle w:val="StandardWeb"/>
        <w:shd w:val="clear" w:color="auto" w:fill="FFFFFF"/>
        <w:spacing w:before="0" w:beforeAutospacing="0" w:after="150" w:afterAutospacing="0"/>
        <w:rPr>
          <w:szCs w:val="20"/>
        </w:rPr>
      </w:pPr>
      <w:r w:rsidRPr="0066039A">
        <w:rPr>
          <w:b/>
          <w:bCs/>
          <w:szCs w:val="20"/>
        </w:rPr>
        <w:t>Telefon:</w:t>
      </w:r>
      <w:r w:rsidRPr="0066039A">
        <w:rPr>
          <w:szCs w:val="20"/>
        </w:rPr>
        <w:t>   +43 1 80 41050</w:t>
      </w:r>
      <w:r w:rsidRPr="0066039A">
        <w:rPr>
          <w:szCs w:val="20"/>
        </w:rPr>
        <w:br/>
      </w:r>
      <w:r w:rsidRPr="0066039A">
        <w:rPr>
          <w:b/>
          <w:bCs/>
          <w:szCs w:val="20"/>
        </w:rPr>
        <w:t>Fax:</w:t>
      </w:r>
      <w:r w:rsidRPr="0066039A">
        <w:rPr>
          <w:szCs w:val="20"/>
        </w:rPr>
        <w:t>          +43 1 80 4908099</w:t>
      </w:r>
    </w:p>
    <w:p w:rsidR="007E1795" w:rsidRPr="00686629" w:rsidRDefault="007E1795" w:rsidP="0066039A">
      <w:pPr>
        <w:spacing w:before="0"/>
        <w:jc w:val="left"/>
      </w:pPr>
      <w:r w:rsidRPr="00686629">
        <w:t xml:space="preserve">EMail:     </w:t>
      </w:r>
      <w:r w:rsidR="0066039A" w:rsidRPr="00686629">
        <w:t xml:space="preserve">  </w:t>
      </w:r>
      <w:r w:rsidRPr="00686629">
        <w:t>support@pool4tool.com</w:t>
      </w:r>
    </w:p>
    <w:p w:rsidR="00F35A28" w:rsidRPr="00686629" w:rsidRDefault="00F35A28" w:rsidP="007E1795">
      <w:pPr>
        <w:spacing w:before="0"/>
        <w:jc w:val="left"/>
      </w:pPr>
      <w:r w:rsidRPr="00686629">
        <w:t xml:space="preserve">Internet: </w:t>
      </w:r>
      <w:r w:rsidR="0066039A" w:rsidRPr="00686629">
        <w:t xml:space="preserve">    </w:t>
      </w:r>
      <w:r w:rsidR="007E1795" w:rsidRPr="00686629">
        <w:t>www.jaggaer.com</w:t>
      </w:r>
    </w:p>
    <w:p w:rsidR="006F4CFC" w:rsidRPr="00686629" w:rsidRDefault="006F4CFC" w:rsidP="009C5F16">
      <w:pPr>
        <w:jc w:val="left"/>
      </w:pPr>
    </w:p>
    <w:p w:rsidR="00F35A28" w:rsidRPr="00686629" w:rsidRDefault="00F35A28" w:rsidP="009C5F16">
      <w:pPr>
        <w:jc w:val="left"/>
      </w:pPr>
    </w:p>
    <w:p w:rsidR="00991726" w:rsidRPr="00160B06" w:rsidRDefault="009C5F16" w:rsidP="009C5F16">
      <w:pPr>
        <w:jc w:val="left"/>
        <w:rPr>
          <w:b/>
          <w:bCs/>
          <w:u w:val="single"/>
        </w:rPr>
      </w:pPr>
      <w:r w:rsidRPr="00160B06">
        <w:rPr>
          <w:b/>
          <w:bCs/>
          <w:u w:val="single"/>
        </w:rPr>
        <w:t>Ansprechpartner</w:t>
      </w:r>
      <w:r w:rsidR="00991726" w:rsidRPr="00160B06">
        <w:rPr>
          <w:b/>
          <w:bCs/>
          <w:u w:val="single"/>
        </w:rPr>
        <w:t xml:space="preserve"> Auftraggeber</w:t>
      </w:r>
    </w:p>
    <w:p w:rsidR="001D3483" w:rsidRPr="00160B06" w:rsidRDefault="001D3483" w:rsidP="009C5F16">
      <w:pPr>
        <w:jc w:val="left"/>
      </w:pPr>
    </w:p>
    <w:p w:rsidR="00991726" w:rsidRPr="00160B06" w:rsidRDefault="001D3483" w:rsidP="001D3483">
      <w:pPr>
        <w:jc w:val="left"/>
        <w:rPr>
          <w:b/>
          <w:bCs/>
        </w:rPr>
      </w:pPr>
      <w:r w:rsidRPr="00160B06">
        <w:rPr>
          <w:b/>
          <w:bCs/>
        </w:rPr>
        <w:t xml:space="preserve">für </w:t>
      </w:r>
      <w:r w:rsidR="009C5F16" w:rsidRPr="00160B06">
        <w:rPr>
          <w:b/>
          <w:bCs/>
        </w:rPr>
        <w:t xml:space="preserve">Störungsmeldungen: </w:t>
      </w:r>
      <w:r w:rsidR="00991726" w:rsidRPr="00160B06">
        <w:rPr>
          <w:b/>
          <w:bCs/>
        </w:rPr>
        <w:t xml:space="preserve"> </w:t>
      </w:r>
    </w:p>
    <w:p w:rsidR="009C5F16" w:rsidRPr="00160B06" w:rsidRDefault="009816AD" w:rsidP="001D3483">
      <w:pPr>
        <w:jc w:val="left"/>
      </w:pPr>
      <w:r w:rsidRPr="00160B06">
        <w:t xml:space="preserve">Name: </w:t>
      </w:r>
      <w:r w:rsidRPr="00160B06">
        <w:tab/>
      </w:r>
      <w:r w:rsidRPr="00160B06">
        <w:tab/>
      </w:r>
      <w:r w:rsidR="00991726" w:rsidRPr="00160B06">
        <w:t>______</w:t>
      </w:r>
      <w:r w:rsidR="00FF3BE3" w:rsidRPr="00160B06">
        <w:t>_______</w:t>
      </w:r>
      <w:r w:rsidR="00991726" w:rsidRPr="00160B06">
        <w:t xml:space="preserve">______________ </w:t>
      </w:r>
    </w:p>
    <w:p w:rsidR="006D153E" w:rsidRPr="00160B06" w:rsidRDefault="009816AD" w:rsidP="001D3483">
      <w:pPr>
        <w:jc w:val="left"/>
      </w:pPr>
      <w:r w:rsidRPr="00160B06">
        <w:t xml:space="preserve">Telefonnummer: </w:t>
      </w:r>
      <w:r w:rsidRPr="00160B06">
        <w:tab/>
      </w:r>
      <w:r w:rsidR="00991726" w:rsidRPr="00160B06">
        <w:t>_______</w:t>
      </w:r>
      <w:r w:rsidR="00FF3BE3" w:rsidRPr="00160B06">
        <w:t>_______</w:t>
      </w:r>
      <w:r w:rsidR="00991726" w:rsidRPr="00160B06">
        <w:t xml:space="preserve">_____________ </w:t>
      </w:r>
    </w:p>
    <w:p w:rsidR="00991726" w:rsidRPr="00160B06" w:rsidRDefault="009816AD" w:rsidP="001D3483">
      <w:pPr>
        <w:jc w:val="left"/>
      </w:pPr>
      <w:r w:rsidRPr="00160B06">
        <w:t xml:space="preserve">E-Mail-Adresse: </w:t>
      </w:r>
      <w:r w:rsidRPr="00160B06">
        <w:tab/>
      </w:r>
      <w:r w:rsidR="00991726" w:rsidRPr="00160B06">
        <w:t>________</w:t>
      </w:r>
      <w:r w:rsidR="00FF3BE3" w:rsidRPr="00160B06">
        <w:t>_______</w:t>
      </w:r>
      <w:r w:rsidR="00991726" w:rsidRPr="00160B06">
        <w:t xml:space="preserve">____________ </w:t>
      </w:r>
    </w:p>
    <w:p w:rsidR="00991726" w:rsidRPr="00160B06" w:rsidRDefault="009816AD" w:rsidP="001D3483">
      <w:pPr>
        <w:jc w:val="left"/>
      </w:pPr>
      <w:r w:rsidRPr="00160B06">
        <w:t xml:space="preserve">Fax-Nummer: </w:t>
      </w:r>
      <w:r w:rsidRPr="00160B06">
        <w:tab/>
      </w:r>
      <w:r w:rsidR="00991726" w:rsidRPr="00160B06">
        <w:t>______</w:t>
      </w:r>
      <w:r w:rsidR="00FF3BE3" w:rsidRPr="00160B06">
        <w:t>_______</w:t>
      </w:r>
      <w:r w:rsidR="00991726" w:rsidRPr="00160B06">
        <w:t xml:space="preserve">______________ </w:t>
      </w:r>
    </w:p>
    <w:p w:rsidR="006F4CFC" w:rsidRPr="00160B06" w:rsidRDefault="006F4CFC" w:rsidP="009C5F16">
      <w:pPr>
        <w:jc w:val="left"/>
      </w:pPr>
    </w:p>
    <w:p w:rsidR="00F35A28" w:rsidRPr="00160B06" w:rsidRDefault="00F35A28" w:rsidP="009C5F16">
      <w:pPr>
        <w:jc w:val="left"/>
      </w:pPr>
    </w:p>
    <w:p w:rsidR="00F35A28" w:rsidRPr="00160B06" w:rsidRDefault="00F35A28" w:rsidP="009C5F16">
      <w:pPr>
        <w:jc w:val="left"/>
      </w:pPr>
    </w:p>
    <w:p w:rsidR="009C5F16" w:rsidRPr="00160B06" w:rsidRDefault="009C5F16" w:rsidP="009C5F16">
      <w:pPr>
        <w:jc w:val="left"/>
        <w:rPr>
          <w:b/>
          <w:bCs/>
          <w:u w:val="single"/>
        </w:rPr>
      </w:pPr>
      <w:r w:rsidRPr="00160B06">
        <w:rPr>
          <w:b/>
          <w:bCs/>
          <w:u w:val="single"/>
        </w:rPr>
        <w:t xml:space="preserve">Ansprechpartner </w:t>
      </w:r>
      <w:r w:rsidR="00991726" w:rsidRPr="00160B06">
        <w:rPr>
          <w:b/>
          <w:bCs/>
          <w:u w:val="single"/>
        </w:rPr>
        <w:t xml:space="preserve">Auftragnehmer </w:t>
      </w:r>
      <w:r w:rsidR="006443F9" w:rsidRPr="00160B06">
        <w:rPr>
          <w:b/>
          <w:bCs/>
          <w:u w:val="single"/>
        </w:rPr>
        <w:br/>
      </w:r>
    </w:p>
    <w:p w:rsidR="006443F9" w:rsidRPr="00160B06" w:rsidRDefault="006443F9" w:rsidP="009C5F16">
      <w:pPr>
        <w:jc w:val="left"/>
        <w:rPr>
          <w:b/>
          <w:bCs/>
          <w:u w:val="single"/>
        </w:rPr>
      </w:pPr>
      <w:r w:rsidRPr="00160B06">
        <w:rPr>
          <w:b/>
          <w:bCs/>
          <w:u w:val="single"/>
        </w:rPr>
        <w:t>allgemein:</w:t>
      </w:r>
    </w:p>
    <w:p w:rsidR="005A2685" w:rsidRPr="00160B06" w:rsidRDefault="005A2685" w:rsidP="00991726">
      <w:pPr>
        <w:jc w:val="left"/>
      </w:pPr>
    </w:p>
    <w:p w:rsidR="009816AD" w:rsidRPr="00160B06" w:rsidRDefault="009816AD" w:rsidP="009816AD">
      <w:pPr>
        <w:jc w:val="left"/>
      </w:pPr>
      <w:r w:rsidRPr="00160B06">
        <w:t xml:space="preserve">Name: </w:t>
      </w:r>
      <w:r w:rsidRPr="00160B06">
        <w:tab/>
      </w:r>
      <w:r w:rsidRPr="00160B06">
        <w:tab/>
        <w:t xml:space="preserve">___________________________ </w:t>
      </w:r>
    </w:p>
    <w:p w:rsidR="009816AD" w:rsidRPr="00160B06" w:rsidRDefault="009816AD" w:rsidP="009816AD">
      <w:pPr>
        <w:jc w:val="left"/>
      </w:pPr>
      <w:r w:rsidRPr="00160B06">
        <w:t xml:space="preserve">Telefonnummer: </w:t>
      </w:r>
      <w:r w:rsidRPr="00160B06">
        <w:tab/>
        <w:t xml:space="preserve">___________________________ </w:t>
      </w:r>
    </w:p>
    <w:p w:rsidR="009816AD" w:rsidRPr="00160B06" w:rsidRDefault="009816AD" w:rsidP="009816AD">
      <w:pPr>
        <w:jc w:val="left"/>
      </w:pPr>
      <w:r w:rsidRPr="00160B06">
        <w:t xml:space="preserve">E-Mail-Adresse: </w:t>
      </w:r>
      <w:r w:rsidRPr="00160B06">
        <w:tab/>
        <w:t xml:space="preserve">___________________________ </w:t>
      </w:r>
    </w:p>
    <w:p w:rsidR="009816AD" w:rsidRPr="00160B06" w:rsidRDefault="009816AD" w:rsidP="009816AD">
      <w:pPr>
        <w:jc w:val="left"/>
      </w:pPr>
      <w:r w:rsidRPr="00160B06">
        <w:t xml:space="preserve">Fax-Nummer: </w:t>
      </w:r>
      <w:r w:rsidRPr="00160B06">
        <w:tab/>
        <w:t xml:space="preserve">___________________________ </w:t>
      </w:r>
    </w:p>
    <w:p w:rsidR="00FF3BE3" w:rsidRPr="00160B06" w:rsidRDefault="00FF3BE3" w:rsidP="00991726">
      <w:pPr>
        <w:jc w:val="left"/>
      </w:pPr>
    </w:p>
    <w:p w:rsidR="008307C7" w:rsidRPr="00160B06" w:rsidRDefault="008307C7" w:rsidP="00991726">
      <w:pPr>
        <w:jc w:val="left"/>
      </w:pPr>
    </w:p>
    <w:p w:rsidR="00F35A28" w:rsidRPr="00160B06" w:rsidRDefault="00F35A28" w:rsidP="00991726">
      <w:pPr>
        <w:jc w:val="left"/>
      </w:pPr>
    </w:p>
    <w:p w:rsidR="00F35A28" w:rsidRPr="00160B06" w:rsidRDefault="00F35A28" w:rsidP="00991726">
      <w:pPr>
        <w:jc w:val="left"/>
      </w:pPr>
    </w:p>
    <w:p w:rsidR="008307C7" w:rsidRPr="00160B06" w:rsidRDefault="008307C7" w:rsidP="008307C7">
      <w:pPr>
        <w:tabs>
          <w:tab w:val="left" w:pos="1418"/>
        </w:tabs>
        <w:spacing w:before="360"/>
        <w:ind w:left="1418" w:hanging="1418"/>
        <w:rPr>
          <w:b/>
          <w:color w:val="000000"/>
        </w:rPr>
      </w:pPr>
      <w:r w:rsidRPr="00160B06">
        <w:rPr>
          <w:b/>
          <w:color w:val="000000"/>
        </w:rPr>
        <w:t>Anhang 3</w:t>
      </w:r>
      <w:r w:rsidRPr="00160B06">
        <w:rPr>
          <w:b/>
          <w:color w:val="000000"/>
        </w:rPr>
        <w:tab/>
      </w:r>
    </w:p>
    <w:p w:rsidR="008307C7" w:rsidRPr="00160B06" w:rsidRDefault="008307C7" w:rsidP="008307C7">
      <w:pPr>
        <w:jc w:val="left"/>
      </w:pPr>
      <w:r w:rsidRPr="00160B06">
        <w:t xml:space="preserve">Elektronisch </w:t>
      </w:r>
      <w:r w:rsidR="000D7B17" w:rsidRPr="00160B06">
        <w:t xml:space="preserve">vom Auftraggeber </w:t>
      </w:r>
      <w:r w:rsidRPr="00160B06">
        <w:t>übermittelte Daten</w:t>
      </w:r>
      <w:r w:rsidR="00E079A1" w:rsidRPr="00160B06">
        <w:t>,</w:t>
      </w:r>
      <w:r w:rsidRPr="00160B06">
        <w:t xml:space="preserve"> welche einen Bestellvorgang mit einem Gesamtwert größer oder gleich </w:t>
      </w:r>
    </w:p>
    <w:p w:rsidR="009B3A89" w:rsidRPr="00160B06" w:rsidRDefault="009B3A89" w:rsidP="008307C7">
      <w:pPr>
        <w:jc w:val="left"/>
      </w:pPr>
    </w:p>
    <w:p w:rsidR="008307C7" w:rsidRPr="00160B06" w:rsidRDefault="008307C7" w:rsidP="008307C7">
      <w:pPr>
        <w:jc w:val="left"/>
      </w:pPr>
      <w:r w:rsidRPr="00160B06">
        <w:tab/>
      </w:r>
      <w:r w:rsidRPr="00160B06">
        <w:tab/>
      </w:r>
      <w:r w:rsidRPr="00160B06">
        <w:tab/>
      </w:r>
      <w:r w:rsidRPr="00160B06">
        <w:tab/>
        <w:t>____________________€</w:t>
      </w:r>
    </w:p>
    <w:p w:rsidR="008307C7" w:rsidRPr="00160B06" w:rsidRDefault="008307C7" w:rsidP="008307C7">
      <w:pPr>
        <w:jc w:val="left"/>
      </w:pPr>
    </w:p>
    <w:p w:rsidR="00710514" w:rsidRPr="00160B06" w:rsidRDefault="008307C7" w:rsidP="008307C7">
      <w:pPr>
        <w:jc w:val="left"/>
      </w:pPr>
      <w:r w:rsidRPr="00160B06">
        <w:t xml:space="preserve">zur Folge haben, sind nur dann rechtsgültig wenn der Auftraggeber dem Auftragnehmer zusätzlich </w:t>
      </w:r>
      <w:r w:rsidR="009B3A89" w:rsidRPr="00160B06">
        <w:t xml:space="preserve">zu den elektronisch übermittelten Daten </w:t>
      </w:r>
      <w:r w:rsidRPr="00160B06">
        <w:t xml:space="preserve">ein auf anderem Kommunikationswege (Brief, Fax) </w:t>
      </w:r>
      <w:r w:rsidR="009B3A89" w:rsidRPr="00160B06">
        <w:t>übermitteltes und entsprechend unterzeichnetes Dokument zusendet und somit die elektronisch übermittelten Daten bestätigt.</w:t>
      </w:r>
    </w:p>
    <w:p w:rsidR="00C6165D" w:rsidRPr="00C6165D" w:rsidRDefault="00246EAF" w:rsidP="00C6165D">
      <w:pPr>
        <w:rPr>
          <w:b/>
          <w:color w:val="000000"/>
        </w:rPr>
      </w:pPr>
      <w:r w:rsidRPr="00160B06">
        <w:rPr>
          <w:b/>
          <w:color w:val="000000"/>
        </w:rPr>
        <w:br w:type="page"/>
      </w:r>
      <w:r w:rsidR="00C6165D" w:rsidRPr="00C6165D">
        <w:rPr>
          <w:b/>
          <w:color w:val="000000"/>
        </w:rPr>
        <w:lastRenderedPageBreak/>
        <w:t>Anhang 4</w:t>
      </w:r>
    </w:p>
    <w:p w:rsidR="00C6165D" w:rsidRPr="00C6165D" w:rsidRDefault="00C6165D" w:rsidP="00C6165D">
      <w:pPr>
        <w:rPr>
          <w:b/>
          <w:color w:val="000000"/>
          <w:u w:val="single"/>
        </w:rPr>
      </w:pPr>
      <w:r w:rsidRPr="00C6165D">
        <w:rPr>
          <w:b/>
          <w:color w:val="000000"/>
          <w:u w:val="single"/>
        </w:rPr>
        <w:t>Testphase</w:t>
      </w:r>
    </w:p>
    <w:p w:rsidR="00C6165D" w:rsidRPr="00C6165D" w:rsidRDefault="00C6165D" w:rsidP="00C6165D">
      <w:pPr>
        <w:rPr>
          <w:color w:val="000000"/>
        </w:rPr>
      </w:pPr>
      <w:r w:rsidRPr="00C6165D">
        <w:rPr>
          <w:color w:val="000000"/>
        </w:rPr>
        <w:t>Sofern von den Parteien eine Testphase vereinbart wurde, gelten folgende Bestimmungen:</w:t>
      </w:r>
    </w:p>
    <w:p w:rsidR="00C6165D" w:rsidRPr="00C6165D" w:rsidRDefault="00C6165D" w:rsidP="00C6165D">
      <w:pPr>
        <w:rPr>
          <w:color w:val="000000"/>
        </w:rPr>
      </w:pPr>
      <w:r w:rsidRPr="00C6165D">
        <w:rPr>
          <w:color w:val="000000"/>
        </w:rPr>
        <w:t>1. Zeitraum der EDI-Testphase:  von _______________ bis _______________</w:t>
      </w:r>
      <w:r w:rsidRPr="00C6165D">
        <w:rPr>
          <w:color w:val="000000"/>
        </w:rPr>
        <w:tab/>
      </w:r>
    </w:p>
    <w:p w:rsidR="00C6165D" w:rsidRPr="00C6165D" w:rsidRDefault="00C6165D" w:rsidP="00C6165D">
      <w:pPr>
        <w:rPr>
          <w:color w:val="000000"/>
        </w:rPr>
      </w:pPr>
      <w:r w:rsidRPr="00C6165D">
        <w:rPr>
          <w:color w:val="000000"/>
        </w:rPr>
        <w:t>2. Voraussichtlicher Beginn des regulären EDI-Datenaustausches: _____________</w:t>
      </w:r>
    </w:p>
    <w:p w:rsidR="00C6165D" w:rsidRPr="00C6165D" w:rsidRDefault="00C6165D" w:rsidP="00C6165D">
      <w:pPr>
        <w:rPr>
          <w:color w:val="000000"/>
        </w:rPr>
      </w:pPr>
      <w:r w:rsidRPr="00C6165D">
        <w:rPr>
          <w:color w:val="000000"/>
        </w:rPr>
        <w:t xml:space="preserve">3. § 1 (4) der Vereinbarung gilt während der Testphase nicht. </w:t>
      </w:r>
    </w:p>
    <w:p w:rsidR="00FA2A8E" w:rsidRPr="00C6165D" w:rsidRDefault="00C6165D" w:rsidP="003B318E">
      <w:pPr>
        <w:rPr>
          <w:color w:val="000000"/>
        </w:rPr>
      </w:pPr>
      <w:r w:rsidRPr="00C6165D">
        <w:rPr>
          <w:color w:val="000000"/>
        </w:rPr>
        <w:t>4. Nach Beendigung der Testphase werten die Parteien gemeinsam aus, ob die EDI-Verbindung fehlerfrei funktioniert und für die Nutzung im täglichen Geschäftsverkehr eingesetzt werden soll. Bei fehlerfrei klassifizierten EDI-Verbindungen erfolgt die Freischaltung und die Über-tragung der in Anhang 1 genannten Daten gemäß § 1 Absatz 3, 4 und 5 genannten Parameter.</w:t>
      </w:r>
    </w:p>
    <w:sectPr w:rsidR="00FA2A8E" w:rsidRPr="00C6165D">
      <w:footerReference w:type="even" r:id="rId8"/>
      <w:footerReference w:type="default" r:id="rId9"/>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61" w:rsidRDefault="00DA1E61">
      <w:r>
        <w:separator/>
      </w:r>
    </w:p>
  </w:endnote>
  <w:endnote w:type="continuationSeparator" w:id="0">
    <w:p w:rsidR="00DA1E61" w:rsidRDefault="00DA1E61">
      <w:r>
        <w:continuationSeparator/>
      </w:r>
    </w:p>
  </w:endnote>
  <w:endnote w:type="continuationNotice" w:id="1">
    <w:p w:rsidR="00DA1E61" w:rsidRDefault="00DA1E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191" w:rsidRDefault="00A4019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40191" w:rsidRDefault="00A401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191" w:rsidRDefault="00A4019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6324E">
      <w:rPr>
        <w:rStyle w:val="Seitenzahl"/>
        <w:noProof/>
      </w:rPr>
      <w:t>6</w:t>
    </w:r>
    <w:r>
      <w:rPr>
        <w:rStyle w:val="Seitenzahl"/>
      </w:rPr>
      <w:fldChar w:fldCharType="end"/>
    </w:r>
  </w:p>
  <w:p w:rsidR="00A40191" w:rsidRDefault="00A40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61" w:rsidRDefault="00DA1E61">
      <w:r>
        <w:separator/>
      </w:r>
    </w:p>
  </w:footnote>
  <w:footnote w:type="continuationSeparator" w:id="0">
    <w:p w:rsidR="00DA1E61" w:rsidRDefault="00DA1E61">
      <w:r>
        <w:continuationSeparator/>
      </w:r>
    </w:p>
  </w:footnote>
  <w:footnote w:type="continuationNotice" w:id="1">
    <w:p w:rsidR="00DA1E61" w:rsidRDefault="00DA1E6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550E3"/>
    <w:multiLevelType w:val="hybridMultilevel"/>
    <w:tmpl w:val="73F60F26"/>
    <w:lvl w:ilvl="0" w:tplc="6032DD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C098B"/>
    <w:multiLevelType w:val="hybridMultilevel"/>
    <w:tmpl w:val="03B48C86"/>
    <w:lvl w:ilvl="0" w:tplc="8738CEB8">
      <w:start w:val="3"/>
      <w:numFmt w:val="bullet"/>
      <w:lvlText w:val="-"/>
      <w:lvlJc w:val="left"/>
      <w:pPr>
        <w:tabs>
          <w:tab w:val="num" w:pos="1215"/>
        </w:tabs>
        <w:ind w:left="1215" w:hanging="360"/>
      </w:pPr>
      <w:rPr>
        <w:rFonts w:ascii="Times New Roman" w:eastAsia="Times New Roman" w:hAnsi="Times New Roman" w:cs="Times New Roman" w:hint="default"/>
      </w:rPr>
    </w:lvl>
    <w:lvl w:ilvl="1" w:tplc="04070003" w:tentative="1">
      <w:start w:val="1"/>
      <w:numFmt w:val="bullet"/>
      <w:lvlText w:val="o"/>
      <w:lvlJc w:val="left"/>
      <w:pPr>
        <w:tabs>
          <w:tab w:val="num" w:pos="1935"/>
        </w:tabs>
        <w:ind w:left="1935" w:hanging="360"/>
      </w:pPr>
      <w:rPr>
        <w:rFonts w:ascii="Courier New" w:hAnsi="Courier New" w:hint="default"/>
      </w:rPr>
    </w:lvl>
    <w:lvl w:ilvl="2" w:tplc="04070005" w:tentative="1">
      <w:start w:val="1"/>
      <w:numFmt w:val="bullet"/>
      <w:lvlText w:val=""/>
      <w:lvlJc w:val="left"/>
      <w:pPr>
        <w:tabs>
          <w:tab w:val="num" w:pos="2655"/>
        </w:tabs>
        <w:ind w:left="2655" w:hanging="360"/>
      </w:pPr>
      <w:rPr>
        <w:rFonts w:ascii="Wingdings" w:hAnsi="Wingdings" w:hint="default"/>
      </w:rPr>
    </w:lvl>
    <w:lvl w:ilvl="3" w:tplc="04070001" w:tentative="1">
      <w:start w:val="1"/>
      <w:numFmt w:val="bullet"/>
      <w:lvlText w:val=""/>
      <w:lvlJc w:val="left"/>
      <w:pPr>
        <w:tabs>
          <w:tab w:val="num" w:pos="3375"/>
        </w:tabs>
        <w:ind w:left="3375" w:hanging="360"/>
      </w:pPr>
      <w:rPr>
        <w:rFonts w:ascii="Symbol" w:hAnsi="Symbol" w:hint="default"/>
      </w:rPr>
    </w:lvl>
    <w:lvl w:ilvl="4" w:tplc="04070003" w:tentative="1">
      <w:start w:val="1"/>
      <w:numFmt w:val="bullet"/>
      <w:lvlText w:val="o"/>
      <w:lvlJc w:val="left"/>
      <w:pPr>
        <w:tabs>
          <w:tab w:val="num" w:pos="4095"/>
        </w:tabs>
        <w:ind w:left="4095" w:hanging="360"/>
      </w:pPr>
      <w:rPr>
        <w:rFonts w:ascii="Courier New" w:hAnsi="Courier New" w:hint="default"/>
      </w:rPr>
    </w:lvl>
    <w:lvl w:ilvl="5" w:tplc="04070005" w:tentative="1">
      <w:start w:val="1"/>
      <w:numFmt w:val="bullet"/>
      <w:lvlText w:val=""/>
      <w:lvlJc w:val="left"/>
      <w:pPr>
        <w:tabs>
          <w:tab w:val="num" w:pos="4815"/>
        </w:tabs>
        <w:ind w:left="4815" w:hanging="360"/>
      </w:pPr>
      <w:rPr>
        <w:rFonts w:ascii="Wingdings" w:hAnsi="Wingdings" w:hint="default"/>
      </w:rPr>
    </w:lvl>
    <w:lvl w:ilvl="6" w:tplc="04070001" w:tentative="1">
      <w:start w:val="1"/>
      <w:numFmt w:val="bullet"/>
      <w:lvlText w:val=""/>
      <w:lvlJc w:val="left"/>
      <w:pPr>
        <w:tabs>
          <w:tab w:val="num" w:pos="5535"/>
        </w:tabs>
        <w:ind w:left="5535" w:hanging="360"/>
      </w:pPr>
      <w:rPr>
        <w:rFonts w:ascii="Symbol" w:hAnsi="Symbol" w:hint="default"/>
      </w:rPr>
    </w:lvl>
    <w:lvl w:ilvl="7" w:tplc="04070003" w:tentative="1">
      <w:start w:val="1"/>
      <w:numFmt w:val="bullet"/>
      <w:lvlText w:val="o"/>
      <w:lvlJc w:val="left"/>
      <w:pPr>
        <w:tabs>
          <w:tab w:val="num" w:pos="6255"/>
        </w:tabs>
        <w:ind w:left="6255" w:hanging="360"/>
      </w:pPr>
      <w:rPr>
        <w:rFonts w:ascii="Courier New" w:hAnsi="Courier New" w:hint="default"/>
      </w:rPr>
    </w:lvl>
    <w:lvl w:ilvl="8" w:tplc="04070005" w:tentative="1">
      <w:start w:val="1"/>
      <w:numFmt w:val="bullet"/>
      <w:lvlText w:val=""/>
      <w:lvlJc w:val="left"/>
      <w:pPr>
        <w:tabs>
          <w:tab w:val="num" w:pos="6975"/>
        </w:tabs>
        <w:ind w:left="6975" w:hanging="360"/>
      </w:pPr>
      <w:rPr>
        <w:rFonts w:ascii="Wingdings" w:hAnsi="Wingdings" w:hint="default"/>
      </w:rPr>
    </w:lvl>
  </w:abstractNum>
  <w:abstractNum w:abstractNumId="3" w15:restartNumberingAfterBreak="0">
    <w:nsid w:val="52C5094C"/>
    <w:multiLevelType w:val="hybridMultilevel"/>
    <w:tmpl w:val="5FF4A940"/>
    <w:lvl w:ilvl="0" w:tplc="72EA1A08">
      <w:start w:val="1"/>
      <w:numFmt w:val="decimal"/>
      <w:lvlText w:val="%1."/>
      <w:lvlJc w:val="left"/>
      <w:pPr>
        <w:tabs>
          <w:tab w:val="num" w:pos="2306"/>
        </w:tabs>
        <w:ind w:left="2306" w:hanging="1455"/>
      </w:pPr>
      <w:rPr>
        <w:rFonts w:ascii="Times New Roman" w:eastAsia="Times New Roman" w:hAnsi="Times New Roman" w:cs="Times New Roman"/>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4" w15:restartNumberingAfterBreak="0">
    <w:nsid w:val="5F080DB1"/>
    <w:multiLevelType w:val="hybridMultilevel"/>
    <w:tmpl w:val="EFB0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E168A9"/>
    <w:multiLevelType w:val="multilevel"/>
    <w:tmpl w:val="18642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184086"/>
    <w:multiLevelType w:val="hybridMultilevel"/>
    <w:tmpl w:val="F4006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CF2C95"/>
    <w:multiLevelType w:val="hybridMultilevel"/>
    <w:tmpl w:val="186429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E50366A"/>
    <w:multiLevelType w:val="hybridMultilevel"/>
    <w:tmpl w:val="830864A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7"/>
  </w:num>
  <w:num w:numId="5">
    <w:abstractNumId w:val="1"/>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A"/>
    <w:rsid w:val="0003761B"/>
    <w:rsid w:val="0004031C"/>
    <w:rsid w:val="00051C42"/>
    <w:rsid w:val="000626D0"/>
    <w:rsid w:val="0006324E"/>
    <w:rsid w:val="00067139"/>
    <w:rsid w:val="00072352"/>
    <w:rsid w:val="00074B6A"/>
    <w:rsid w:val="000A4222"/>
    <w:rsid w:val="000A7939"/>
    <w:rsid w:val="000B3362"/>
    <w:rsid w:val="000C2FBB"/>
    <w:rsid w:val="000D06FE"/>
    <w:rsid w:val="000D6176"/>
    <w:rsid w:val="000D7B17"/>
    <w:rsid w:val="000F59A5"/>
    <w:rsid w:val="00110DB8"/>
    <w:rsid w:val="001429E1"/>
    <w:rsid w:val="00146E98"/>
    <w:rsid w:val="00160B06"/>
    <w:rsid w:val="00187624"/>
    <w:rsid w:val="001B4482"/>
    <w:rsid w:val="001B5319"/>
    <w:rsid w:val="001D3483"/>
    <w:rsid w:val="001E4B85"/>
    <w:rsid w:val="001E6E97"/>
    <w:rsid w:val="002049A1"/>
    <w:rsid w:val="00214BC9"/>
    <w:rsid w:val="00233E2A"/>
    <w:rsid w:val="002374BD"/>
    <w:rsid w:val="00246EAF"/>
    <w:rsid w:val="002933E4"/>
    <w:rsid w:val="002A08C6"/>
    <w:rsid w:val="002A08E9"/>
    <w:rsid w:val="002A38A9"/>
    <w:rsid w:val="002A54C7"/>
    <w:rsid w:val="002C2E64"/>
    <w:rsid w:val="002D5736"/>
    <w:rsid w:val="002D7ABE"/>
    <w:rsid w:val="002E22F3"/>
    <w:rsid w:val="00306A80"/>
    <w:rsid w:val="00345194"/>
    <w:rsid w:val="003540C1"/>
    <w:rsid w:val="00361FAA"/>
    <w:rsid w:val="0037080C"/>
    <w:rsid w:val="003820F5"/>
    <w:rsid w:val="00393154"/>
    <w:rsid w:val="003A573E"/>
    <w:rsid w:val="003A6F41"/>
    <w:rsid w:val="003B318E"/>
    <w:rsid w:val="003C0E46"/>
    <w:rsid w:val="003C43C2"/>
    <w:rsid w:val="003D4A19"/>
    <w:rsid w:val="003E0217"/>
    <w:rsid w:val="003E3CBD"/>
    <w:rsid w:val="003E64AC"/>
    <w:rsid w:val="003E65E2"/>
    <w:rsid w:val="00417009"/>
    <w:rsid w:val="004239FE"/>
    <w:rsid w:val="0043776D"/>
    <w:rsid w:val="00444413"/>
    <w:rsid w:val="00447126"/>
    <w:rsid w:val="0046495F"/>
    <w:rsid w:val="00471588"/>
    <w:rsid w:val="00492EB9"/>
    <w:rsid w:val="004930D4"/>
    <w:rsid w:val="004950CF"/>
    <w:rsid w:val="004F4F88"/>
    <w:rsid w:val="00514342"/>
    <w:rsid w:val="00535AB3"/>
    <w:rsid w:val="0054123B"/>
    <w:rsid w:val="00542404"/>
    <w:rsid w:val="005520C5"/>
    <w:rsid w:val="00586304"/>
    <w:rsid w:val="005A2685"/>
    <w:rsid w:val="005B49DD"/>
    <w:rsid w:val="005D2A09"/>
    <w:rsid w:val="005D4F9C"/>
    <w:rsid w:val="005E3FE6"/>
    <w:rsid w:val="005F0EEC"/>
    <w:rsid w:val="005F414D"/>
    <w:rsid w:val="005F4AB1"/>
    <w:rsid w:val="005F66D5"/>
    <w:rsid w:val="00604657"/>
    <w:rsid w:val="006222E8"/>
    <w:rsid w:val="006327CC"/>
    <w:rsid w:val="00634233"/>
    <w:rsid w:val="006443F9"/>
    <w:rsid w:val="006445F3"/>
    <w:rsid w:val="0066039A"/>
    <w:rsid w:val="00665B45"/>
    <w:rsid w:val="00686629"/>
    <w:rsid w:val="006D153E"/>
    <w:rsid w:val="006E2B91"/>
    <w:rsid w:val="006F4CFC"/>
    <w:rsid w:val="00704AF6"/>
    <w:rsid w:val="00710514"/>
    <w:rsid w:val="00710649"/>
    <w:rsid w:val="00710E6B"/>
    <w:rsid w:val="00721699"/>
    <w:rsid w:val="00724776"/>
    <w:rsid w:val="00741058"/>
    <w:rsid w:val="0075780B"/>
    <w:rsid w:val="00757FD4"/>
    <w:rsid w:val="00764AE6"/>
    <w:rsid w:val="0079642A"/>
    <w:rsid w:val="007A03D6"/>
    <w:rsid w:val="007D56D2"/>
    <w:rsid w:val="007E1795"/>
    <w:rsid w:val="00813AC6"/>
    <w:rsid w:val="00816345"/>
    <w:rsid w:val="00817708"/>
    <w:rsid w:val="008307C7"/>
    <w:rsid w:val="00836C96"/>
    <w:rsid w:val="008434A0"/>
    <w:rsid w:val="008623EA"/>
    <w:rsid w:val="00896EDE"/>
    <w:rsid w:val="008A0B0D"/>
    <w:rsid w:val="008C693D"/>
    <w:rsid w:val="008D365A"/>
    <w:rsid w:val="008E0C68"/>
    <w:rsid w:val="008E6684"/>
    <w:rsid w:val="008F295C"/>
    <w:rsid w:val="009254B1"/>
    <w:rsid w:val="0096262F"/>
    <w:rsid w:val="00970157"/>
    <w:rsid w:val="00970FBB"/>
    <w:rsid w:val="009816AD"/>
    <w:rsid w:val="009838EF"/>
    <w:rsid w:val="00991726"/>
    <w:rsid w:val="009B3A78"/>
    <w:rsid w:val="009B3A89"/>
    <w:rsid w:val="009C1F49"/>
    <w:rsid w:val="009C5F16"/>
    <w:rsid w:val="00A0144F"/>
    <w:rsid w:val="00A04D32"/>
    <w:rsid w:val="00A2187F"/>
    <w:rsid w:val="00A276AC"/>
    <w:rsid w:val="00A30591"/>
    <w:rsid w:val="00A30C7B"/>
    <w:rsid w:val="00A40191"/>
    <w:rsid w:val="00A47105"/>
    <w:rsid w:val="00A6258E"/>
    <w:rsid w:val="00A71027"/>
    <w:rsid w:val="00A80160"/>
    <w:rsid w:val="00AA3B00"/>
    <w:rsid w:val="00AD2EDB"/>
    <w:rsid w:val="00B31AD1"/>
    <w:rsid w:val="00B56D43"/>
    <w:rsid w:val="00B60255"/>
    <w:rsid w:val="00B72756"/>
    <w:rsid w:val="00B86BBF"/>
    <w:rsid w:val="00BC02C3"/>
    <w:rsid w:val="00BD1A4F"/>
    <w:rsid w:val="00C25051"/>
    <w:rsid w:val="00C337FD"/>
    <w:rsid w:val="00C444E7"/>
    <w:rsid w:val="00C6165D"/>
    <w:rsid w:val="00C70400"/>
    <w:rsid w:val="00C739F0"/>
    <w:rsid w:val="00C74F55"/>
    <w:rsid w:val="00C8420B"/>
    <w:rsid w:val="00C85C4A"/>
    <w:rsid w:val="00C946C1"/>
    <w:rsid w:val="00C97997"/>
    <w:rsid w:val="00CB0343"/>
    <w:rsid w:val="00CB419D"/>
    <w:rsid w:val="00CF342F"/>
    <w:rsid w:val="00D117AD"/>
    <w:rsid w:val="00D1287A"/>
    <w:rsid w:val="00D274FD"/>
    <w:rsid w:val="00D57EBB"/>
    <w:rsid w:val="00D70842"/>
    <w:rsid w:val="00D953D7"/>
    <w:rsid w:val="00DA1E61"/>
    <w:rsid w:val="00DA7A2D"/>
    <w:rsid w:val="00DB3DE0"/>
    <w:rsid w:val="00DC3C21"/>
    <w:rsid w:val="00DD51B0"/>
    <w:rsid w:val="00DD6470"/>
    <w:rsid w:val="00E02697"/>
    <w:rsid w:val="00E03865"/>
    <w:rsid w:val="00E079A1"/>
    <w:rsid w:val="00E1119D"/>
    <w:rsid w:val="00E15D67"/>
    <w:rsid w:val="00E1753D"/>
    <w:rsid w:val="00E2288B"/>
    <w:rsid w:val="00E27F3F"/>
    <w:rsid w:val="00E30BF2"/>
    <w:rsid w:val="00E421FD"/>
    <w:rsid w:val="00E427AC"/>
    <w:rsid w:val="00EA16E8"/>
    <w:rsid w:val="00EB20B1"/>
    <w:rsid w:val="00EC203C"/>
    <w:rsid w:val="00ED3ED8"/>
    <w:rsid w:val="00F13E81"/>
    <w:rsid w:val="00F25FD2"/>
    <w:rsid w:val="00F26461"/>
    <w:rsid w:val="00F35A28"/>
    <w:rsid w:val="00F411BB"/>
    <w:rsid w:val="00F56172"/>
    <w:rsid w:val="00F62944"/>
    <w:rsid w:val="00F82545"/>
    <w:rsid w:val="00F82588"/>
    <w:rsid w:val="00F84C5D"/>
    <w:rsid w:val="00F87D42"/>
    <w:rsid w:val="00F9170D"/>
    <w:rsid w:val="00F97148"/>
    <w:rsid w:val="00FA2A8E"/>
    <w:rsid w:val="00FB0687"/>
    <w:rsid w:val="00FB3C4C"/>
    <w:rsid w:val="00FC50FC"/>
    <w:rsid w:val="00FC73A0"/>
    <w:rsid w:val="00FF2BED"/>
    <w:rsid w:val="00FF3BE3"/>
    <w:rsid w:val="00FF541C"/>
    <w:rsid w:val="00FF6F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95C78-2FF4-4554-A917-4FCEB2B5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before="180"/>
      <w:jc w:val="both"/>
    </w:pPr>
    <w:rPr>
      <w:rFonts w:ascii="Times New Roman" w:hAnsi="Times New Roman"/>
      <w:sz w:val="24"/>
    </w:rPr>
  </w:style>
  <w:style w:type="paragraph" w:styleId="berschrift1">
    <w:name w:val="heading 1"/>
    <w:basedOn w:val="Standard"/>
    <w:next w:val="Standard"/>
    <w:qFormat/>
    <w:pPr>
      <w:outlineLvl w:val="0"/>
    </w:pPr>
    <w:rPr>
      <w:rFonts w:ascii="Univers (WN)" w:hAnsi="Univers (WN)"/>
      <w:b/>
      <w:u w:val="single"/>
    </w:rPr>
  </w:style>
  <w:style w:type="paragraph" w:styleId="berschrift2">
    <w:name w:val="heading 2"/>
    <w:basedOn w:val="Standard"/>
    <w:next w:val="Standard"/>
    <w:qFormat/>
    <w:pPr>
      <w:spacing w:before="120"/>
      <w:outlineLvl w:val="1"/>
    </w:pPr>
    <w:rPr>
      <w:rFonts w:ascii="Univers (WN)" w:hAnsi="Univers (WN)"/>
      <w:b/>
    </w:rPr>
  </w:style>
  <w:style w:type="paragraph" w:styleId="berschrift3">
    <w:name w:val="heading 3"/>
    <w:basedOn w:val="Standard"/>
    <w:next w:val="Standardeinzug"/>
    <w:qFormat/>
    <w:pPr>
      <w:ind w:left="35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berschrift">
    <w:name w:val="Überschrift"/>
    <w:basedOn w:val="Standard"/>
    <w:pPr>
      <w:spacing w:before="360"/>
      <w:jc w:val="center"/>
    </w:pPr>
    <w:rPr>
      <w:b/>
      <w:color w:val="000000"/>
    </w:rPr>
  </w:style>
  <w:style w:type="paragraph" w:customStyle="1" w:styleId="einzug1">
    <w:name w:val="einzug 1"/>
    <w:basedOn w:val="Standard"/>
    <w:pPr>
      <w:spacing w:before="170"/>
      <w:ind w:left="284" w:hanging="284"/>
    </w:pPr>
  </w:style>
  <w:style w:type="paragraph" w:customStyle="1" w:styleId="einzug2">
    <w:name w:val="einzug 2"/>
    <w:basedOn w:val="einzug1"/>
    <w:pPr>
      <w:ind w:firstLine="0"/>
    </w:pPr>
  </w:style>
  <w:style w:type="paragraph" w:customStyle="1" w:styleId="einzug3">
    <w:name w:val="einzug 3"/>
    <w:basedOn w:val="einzug1"/>
    <w:pPr>
      <w:ind w:left="567" w:hanging="283"/>
    </w:pPr>
  </w:style>
  <w:style w:type="paragraph" w:customStyle="1" w:styleId="nn">
    <w:name w:val="nn"/>
    <w:basedOn w:val="Standard"/>
    <w:pPr>
      <w:spacing w:before="40"/>
    </w:pPr>
  </w:style>
  <w:style w:type="paragraph" w:customStyle="1" w:styleId="punkt1">
    <w:name w:val="punkt_1"/>
    <w:basedOn w:val="Standard"/>
    <w:pPr>
      <w:spacing w:before="170"/>
      <w:ind w:left="284" w:hanging="284"/>
    </w:pPr>
  </w:style>
  <w:style w:type="paragraph" w:customStyle="1" w:styleId="ueber1">
    <w:name w:val="ueber 1"/>
    <w:basedOn w:val="Standard"/>
    <w:pPr>
      <w:keepNext/>
      <w:tabs>
        <w:tab w:val="left" w:pos="680"/>
      </w:tabs>
      <w:spacing w:before="240"/>
      <w:jc w:val="center"/>
    </w:pPr>
    <w:rPr>
      <w:b/>
    </w:rPr>
  </w:style>
  <w:style w:type="paragraph" w:customStyle="1" w:styleId="ueber2">
    <w:name w:val="ueber 2"/>
    <w:basedOn w:val="ueber1"/>
    <w:pPr>
      <w:spacing w:before="400" w:after="120" w:line="280" w:lineRule="exact"/>
    </w:pPr>
    <w:rPr>
      <w:sz w:val="28"/>
    </w:rPr>
  </w:style>
  <w:style w:type="paragraph" w:customStyle="1" w:styleId="ueber3">
    <w:name w:val="ueber 3"/>
    <w:basedOn w:val="ueber2"/>
    <w:pPr>
      <w:spacing w:before="300" w:after="20"/>
    </w:pPr>
    <w:rPr>
      <w:sz w:val="24"/>
    </w:rPr>
  </w:style>
  <w:style w:type="paragraph" w:customStyle="1" w:styleId="ueber4">
    <w:name w:val="ueber 4"/>
    <w:basedOn w:val="ueber3"/>
    <w:next w:val="Standard"/>
    <w:pPr>
      <w:spacing w:after="0" w:line="240" w:lineRule="auto"/>
    </w:pPr>
    <w:rPr>
      <w:i/>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ikarzel">
    <w:name w:val="ikarzel"/>
    <w:semiHidden/>
    <w:rPr>
      <w:rFonts w:ascii="Arial" w:hAnsi="Arial" w:cs="Arial"/>
      <w:color w:val="auto"/>
      <w:sz w:val="20"/>
      <w:szCs w:val="20"/>
    </w:rPr>
  </w:style>
  <w:style w:type="character" w:styleId="Hyperlink">
    <w:name w:val="Hyperlink"/>
    <w:rsid w:val="0046495F"/>
    <w:rPr>
      <w:color w:val="0000FF"/>
      <w:u w:val="single"/>
    </w:rPr>
  </w:style>
  <w:style w:type="paragraph" w:styleId="Kommentarthema">
    <w:name w:val="annotation subject"/>
    <w:basedOn w:val="Kommentartext"/>
    <w:next w:val="Kommentartext"/>
    <w:semiHidden/>
    <w:rsid w:val="002D5736"/>
    <w:rPr>
      <w:b/>
      <w:bCs/>
    </w:rPr>
  </w:style>
  <w:style w:type="table" w:styleId="Tabellenraster">
    <w:name w:val="Table Grid"/>
    <w:basedOn w:val="NormaleTabelle"/>
    <w:rsid w:val="000D7B17"/>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F66D5"/>
    <w:rPr>
      <w:rFonts w:ascii="Times New Roman" w:hAnsi="Times New Roman"/>
      <w:sz w:val="24"/>
    </w:rPr>
  </w:style>
  <w:style w:type="paragraph" w:styleId="Kopfzeile">
    <w:name w:val="header"/>
    <w:basedOn w:val="Standard"/>
    <w:link w:val="KopfzeileZchn"/>
    <w:rsid w:val="00970157"/>
    <w:pPr>
      <w:tabs>
        <w:tab w:val="center" w:pos="4536"/>
        <w:tab w:val="right" w:pos="9072"/>
      </w:tabs>
      <w:spacing w:before="0"/>
    </w:pPr>
  </w:style>
  <w:style w:type="character" w:customStyle="1" w:styleId="KopfzeileZchn">
    <w:name w:val="Kopfzeile Zchn"/>
    <w:basedOn w:val="Absatz-Standardschriftart"/>
    <w:link w:val="Kopfzeile"/>
    <w:rsid w:val="00970157"/>
    <w:rPr>
      <w:rFonts w:ascii="Times New Roman" w:hAnsi="Times New Roman"/>
      <w:sz w:val="24"/>
    </w:rPr>
  </w:style>
  <w:style w:type="paragraph" w:styleId="StandardWeb">
    <w:name w:val="Normal (Web)"/>
    <w:basedOn w:val="Standard"/>
    <w:uiPriority w:val="99"/>
    <w:semiHidden/>
    <w:unhideWhenUsed/>
    <w:rsid w:val="007E1795"/>
    <w:pPr>
      <w:spacing w:before="100" w:beforeAutospacing="1" w:after="100" w:afterAutospacing="1"/>
      <w:jc w:val="left"/>
    </w:pPr>
    <w:rPr>
      <w:szCs w:val="24"/>
    </w:rPr>
  </w:style>
  <w:style w:type="character" w:styleId="Fett">
    <w:name w:val="Strong"/>
    <w:basedOn w:val="Absatz-Standardschriftart"/>
    <w:uiPriority w:val="22"/>
    <w:qFormat/>
    <w:rsid w:val="007E1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DCFF-8049-4ED8-9793-8442B771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2271</Words>
  <Characters>14314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DEUTSCHER</vt:lpstr>
    </vt:vector>
  </TitlesOfParts>
  <Company>AWV</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Kullmann</dc:creator>
  <cp:lastModifiedBy>Wiedmann, Lars</cp:lastModifiedBy>
  <cp:revision>2</cp:revision>
  <cp:lastPrinted>2013-04-11T07:14:00Z</cp:lastPrinted>
  <dcterms:created xsi:type="dcterms:W3CDTF">2018-10-09T10:06:00Z</dcterms:created>
  <dcterms:modified xsi:type="dcterms:W3CDTF">2018-10-09T10:06:00Z</dcterms:modified>
</cp:coreProperties>
</file>