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6397" w14:textId="77777777" w:rsidR="00B56849" w:rsidRDefault="00B56849" w:rsidP="00485516">
      <w:pPr>
        <w:tabs>
          <w:tab w:val="left" w:pos="2835"/>
          <w:tab w:val="left" w:pos="6804"/>
        </w:tabs>
        <w:jc w:val="center"/>
        <w:rPr>
          <w:b/>
          <w:bCs/>
          <w:sz w:val="40"/>
        </w:rPr>
      </w:pPr>
      <w:bookmarkStart w:id="0" w:name="_GoBack"/>
      <w:bookmarkEnd w:id="0"/>
    </w:p>
    <w:p w14:paraId="5F778673" w14:textId="77777777" w:rsidR="00B56849" w:rsidRPr="00AE50B7" w:rsidRDefault="00B56849" w:rsidP="00485516">
      <w:pPr>
        <w:tabs>
          <w:tab w:val="left" w:pos="2835"/>
          <w:tab w:val="left" w:pos="6804"/>
        </w:tabs>
        <w:jc w:val="center"/>
        <w:rPr>
          <w:b/>
          <w:bCs/>
          <w:sz w:val="40"/>
        </w:rPr>
      </w:pPr>
    </w:p>
    <w:p w14:paraId="076DC784" w14:textId="77777777" w:rsidR="00B56849" w:rsidRPr="00985EA6" w:rsidRDefault="00AE50B7" w:rsidP="00485516">
      <w:pPr>
        <w:tabs>
          <w:tab w:val="left" w:pos="2835"/>
          <w:tab w:val="left" w:pos="6804"/>
        </w:tabs>
        <w:jc w:val="center"/>
        <w:rPr>
          <w:b/>
          <w:bCs/>
          <w:sz w:val="40"/>
        </w:rPr>
      </w:pPr>
      <w:r w:rsidRPr="00985EA6">
        <w:rPr>
          <w:b/>
          <w:bCs/>
          <w:sz w:val="40"/>
        </w:rPr>
        <w:t>Qualitätssicherungsvereinbarung</w:t>
      </w:r>
      <w:r w:rsidR="00947017" w:rsidRPr="00985EA6">
        <w:rPr>
          <w:b/>
          <w:bCs/>
          <w:sz w:val="40"/>
        </w:rPr>
        <w:t xml:space="preserve"> (QSV)</w:t>
      </w:r>
    </w:p>
    <w:p w14:paraId="198BCF59" w14:textId="77777777" w:rsidR="00B56849" w:rsidRPr="00985EA6" w:rsidRDefault="00B56849" w:rsidP="002334DE">
      <w:pPr>
        <w:jc w:val="center"/>
        <w:rPr>
          <w:b/>
        </w:rPr>
      </w:pPr>
    </w:p>
    <w:p w14:paraId="239E4C3F" w14:textId="77777777" w:rsidR="00814EA3" w:rsidRPr="00985EA6" w:rsidRDefault="00814EA3" w:rsidP="002334DE">
      <w:pPr>
        <w:jc w:val="center"/>
      </w:pPr>
    </w:p>
    <w:p w14:paraId="0ADFC83C" w14:textId="77777777" w:rsidR="00B56849" w:rsidRPr="00985EA6" w:rsidRDefault="00B56849" w:rsidP="002334DE">
      <w:pPr>
        <w:jc w:val="center"/>
      </w:pPr>
      <w:r w:rsidRPr="00985EA6">
        <w:t>zwischen</w:t>
      </w:r>
    </w:p>
    <w:p w14:paraId="461153E1" w14:textId="77777777" w:rsidR="00B56849" w:rsidRPr="00985EA6" w:rsidRDefault="00B56849" w:rsidP="002334DE">
      <w:pPr>
        <w:jc w:val="center"/>
      </w:pPr>
    </w:p>
    <w:p w14:paraId="21CBAD6A" w14:textId="77777777" w:rsidR="00B56849" w:rsidRPr="00985EA6" w:rsidRDefault="00B56849" w:rsidP="002334DE">
      <w:pPr>
        <w:jc w:val="center"/>
      </w:pPr>
    </w:p>
    <w:p w14:paraId="1DC88AB6" w14:textId="77777777" w:rsidR="00B56849" w:rsidRPr="00985EA6" w:rsidRDefault="00B56849" w:rsidP="002334DE">
      <w:pPr>
        <w:jc w:val="center"/>
        <w:rPr>
          <w:b/>
        </w:rPr>
      </w:pPr>
      <w:r w:rsidRPr="00985EA6">
        <w:rPr>
          <w:b/>
        </w:rPr>
        <w:t xml:space="preserve">Carl </w:t>
      </w:r>
      <w:r w:rsidR="00947017" w:rsidRPr="00985EA6">
        <w:rPr>
          <w:b/>
        </w:rPr>
        <w:t>Z</w:t>
      </w:r>
      <w:r w:rsidR="00472A1F" w:rsidRPr="00985EA6">
        <w:rPr>
          <w:b/>
        </w:rPr>
        <w:t>eiss</w:t>
      </w:r>
      <w:r w:rsidRPr="00985EA6">
        <w:rPr>
          <w:b/>
        </w:rPr>
        <w:t xml:space="preserve"> </w:t>
      </w:r>
      <w:r w:rsidR="00206412" w:rsidRPr="00985EA6">
        <w:rPr>
          <w:b/>
        </w:rPr>
        <w:t>Gesellschaft</w:t>
      </w:r>
    </w:p>
    <w:p w14:paraId="317E1B5F" w14:textId="77777777" w:rsidR="00B56849" w:rsidRPr="00985EA6" w:rsidRDefault="00206412" w:rsidP="002334DE">
      <w:pPr>
        <w:jc w:val="center"/>
      </w:pPr>
      <w:r w:rsidRPr="00985EA6">
        <w:t>Anschrift</w:t>
      </w:r>
    </w:p>
    <w:p w14:paraId="4DECC847" w14:textId="77777777" w:rsidR="00B56849" w:rsidRPr="00985EA6" w:rsidRDefault="00B56849" w:rsidP="002334DE">
      <w:pPr>
        <w:jc w:val="center"/>
      </w:pPr>
      <w:r w:rsidRPr="00985EA6">
        <w:t>Deutschland</w:t>
      </w:r>
    </w:p>
    <w:p w14:paraId="0FCC318D" w14:textId="77777777" w:rsidR="004F3EE8" w:rsidRPr="00985EA6" w:rsidRDefault="004F3EE8" w:rsidP="002334DE">
      <w:pPr>
        <w:jc w:val="center"/>
      </w:pPr>
    </w:p>
    <w:p w14:paraId="279594F6" w14:textId="77777777" w:rsidR="004F3EE8" w:rsidRPr="00985EA6" w:rsidRDefault="004F3EE8" w:rsidP="004F3EE8">
      <w:pPr>
        <w:pStyle w:val="Default"/>
      </w:pPr>
    </w:p>
    <w:p w14:paraId="308077B0" w14:textId="77777777" w:rsidR="00B56849" w:rsidRPr="00985EA6" w:rsidRDefault="004F3EE8" w:rsidP="004F3EE8">
      <w:pPr>
        <w:jc w:val="center"/>
      </w:pPr>
      <w:r w:rsidRPr="00985EA6">
        <w:t xml:space="preserve"> </w:t>
      </w:r>
    </w:p>
    <w:p w14:paraId="4B7C5801" w14:textId="77777777" w:rsidR="00B56849" w:rsidRPr="00985EA6" w:rsidRDefault="00B56849" w:rsidP="002334DE">
      <w:pPr>
        <w:jc w:val="center"/>
      </w:pPr>
    </w:p>
    <w:p w14:paraId="7C48F99F" w14:textId="77777777" w:rsidR="00B56849" w:rsidRPr="00985EA6" w:rsidRDefault="00B56849" w:rsidP="002334DE">
      <w:pPr>
        <w:jc w:val="center"/>
      </w:pPr>
      <w:r w:rsidRPr="00985EA6">
        <w:t>nachfolgend „</w:t>
      </w:r>
      <w:r w:rsidR="00947017" w:rsidRPr="00985EA6">
        <w:t>ZEISS</w:t>
      </w:r>
      <w:r w:rsidRPr="00985EA6">
        <w:t>“</w:t>
      </w:r>
      <w:r w:rsidR="006D2160" w:rsidRPr="00985EA6">
        <w:t xml:space="preserve"> genannt</w:t>
      </w:r>
    </w:p>
    <w:p w14:paraId="169D521C" w14:textId="77777777" w:rsidR="00B56849" w:rsidRPr="00985EA6" w:rsidRDefault="00B56849" w:rsidP="002334DE">
      <w:pPr>
        <w:jc w:val="center"/>
      </w:pPr>
    </w:p>
    <w:p w14:paraId="2C63ADB3" w14:textId="77777777" w:rsidR="00B56849" w:rsidRPr="00985EA6" w:rsidRDefault="00B56849" w:rsidP="002334DE">
      <w:pPr>
        <w:jc w:val="center"/>
      </w:pPr>
    </w:p>
    <w:p w14:paraId="070B8858" w14:textId="77777777" w:rsidR="00B56849" w:rsidRPr="00985EA6" w:rsidRDefault="00B56849" w:rsidP="002334DE">
      <w:pPr>
        <w:jc w:val="center"/>
      </w:pPr>
      <w:r w:rsidRPr="00985EA6">
        <w:t>und</w:t>
      </w:r>
    </w:p>
    <w:p w14:paraId="607A430D" w14:textId="77777777" w:rsidR="00B56849" w:rsidRPr="00985EA6" w:rsidRDefault="00B56849" w:rsidP="002334DE">
      <w:pPr>
        <w:jc w:val="center"/>
      </w:pPr>
    </w:p>
    <w:p w14:paraId="4D6B3492" w14:textId="77777777" w:rsidR="00B56849" w:rsidRPr="00985EA6" w:rsidRDefault="00B56849" w:rsidP="002334DE">
      <w:pPr>
        <w:jc w:val="center"/>
      </w:pPr>
    </w:p>
    <w:p w14:paraId="24CC9FA1" w14:textId="77777777" w:rsidR="00B56849" w:rsidRPr="00985EA6" w:rsidRDefault="00947017" w:rsidP="002334DE">
      <w:pPr>
        <w:jc w:val="center"/>
        <w:rPr>
          <w:b/>
        </w:rPr>
      </w:pPr>
      <w:r w:rsidRPr="00985EA6">
        <w:rPr>
          <w:b/>
        </w:rPr>
        <w:t>LIEFERANT</w:t>
      </w:r>
      <w:r w:rsidR="006D2160" w:rsidRPr="00985EA6">
        <w:rPr>
          <w:b/>
        </w:rPr>
        <w:t xml:space="preserve"> A</w:t>
      </w:r>
    </w:p>
    <w:p w14:paraId="5914AE1E" w14:textId="77777777" w:rsidR="00B56849" w:rsidRPr="00985EA6" w:rsidRDefault="00B56849" w:rsidP="002334DE">
      <w:pPr>
        <w:jc w:val="center"/>
      </w:pPr>
      <w:r w:rsidRPr="00985EA6">
        <w:t>Musterstraße 1</w:t>
      </w:r>
    </w:p>
    <w:p w14:paraId="09688B72" w14:textId="77777777" w:rsidR="00B56849" w:rsidRPr="00985EA6" w:rsidRDefault="00B56849" w:rsidP="002334DE">
      <w:pPr>
        <w:jc w:val="center"/>
      </w:pPr>
      <w:r w:rsidRPr="00985EA6">
        <w:t>1234 Musterstadt</w:t>
      </w:r>
    </w:p>
    <w:p w14:paraId="0ABA4007" w14:textId="77777777" w:rsidR="00B56849" w:rsidRPr="00985EA6" w:rsidRDefault="00B56849" w:rsidP="002334DE">
      <w:pPr>
        <w:jc w:val="center"/>
      </w:pPr>
      <w:r w:rsidRPr="00985EA6">
        <w:t>Musterland</w:t>
      </w:r>
    </w:p>
    <w:p w14:paraId="2636F515" w14:textId="77777777" w:rsidR="00B56849" w:rsidRPr="00985EA6" w:rsidRDefault="00B56849" w:rsidP="002334DE">
      <w:pPr>
        <w:jc w:val="center"/>
      </w:pPr>
    </w:p>
    <w:p w14:paraId="2564E45F" w14:textId="77777777" w:rsidR="00B56849" w:rsidRPr="00985EA6" w:rsidRDefault="00B56849" w:rsidP="002334DE">
      <w:pPr>
        <w:jc w:val="center"/>
      </w:pPr>
    </w:p>
    <w:p w14:paraId="2A99DDC4" w14:textId="77777777" w:rsidR="0057579A" w:rsidRPr="00985EA6" w:rsidRDefault="0057579A" w:rsidP="002334DE">
      <w:pPr>
        <w:jc w:val="center"/>
      </w:pPr>
    </w:p>
    <w:p w14:paraId="6BDD6617" w14:textId="77777777" w:rsidR="00B56849" w:rsidRPr="00985EA6" w:rsidRDefault="00B56849" w:rsidP="002334DE">
      <w:pPr>
        <w:jc w:val="center"/>
        <w:rPr>
          <w:b/>
        </w:rPr>
      </w:pPr>
      <w:r w:rsidRPr="00985EA6">
        <w:t>nachfolgend „</w:t>
      </w:r>
      <w:r w:rsidR="00947017" w:rsidRPr="00985EA6">
        <w:t>LIEFERANT</w:t>
      </w:r>
      <w:r w:rsidRPr="00985EA6">
        <w:t>“</w:t>
      </w:r>
      <w:r w:rsidR="0057579A" w:rsidRPr="00985EA6">
        <w:t xml:space="preserve"> genannt</w:t>
      </w:r>
    </w:p>
    <w:p w14:paraId="27A281E9" w14:textId="77777777" w:rsidR="006D2160" w:rsidRPr="00985EA6" w:rsidRDefault="006D2160" w:rsidP="002334DE">
      <w:pPr>
        <w:jc w:val="center"/>
        <w:rPr>
          <w:b/>
        </w:rPr>
      </w:pPr>
    </w:p>
    <w:p w14:paraId="205E7D5F" w14:textId="77777777" w:rsidR="00C87800" w:rsidRPr="00985EA6" w:rsidRDefault="00947017" w:rsidP="002334DE">
      <w:pPr>
        <w:jc w:val="center"/>
      </w:pPr>
      <w:r w:rsidRPr="00985EA6">
        <w:t>ZEISS</w:t>
      </w:r>
      <w:r w:rsidR="001A7756" w:rsidRPr="00985EA6">
        <w:t xml:space="preserve"> </w:t>
      </w:r>
      <w:r w:rsidR="006D2160" w:rsidRPr="00985EA6">
        <w:t xml:space="preserve">und </w:t>
      </w:r>
      <w:r w:rsidRPr="00985EA6">
        <w:t>LIEFERANT</w:t>
      </w:r>
      <w:r w:rsidR="006D2160" w:rsidRPr="00985EA6">
        <w:t xml:space="preserve"> nachfolgend auch „</w:t>
      </w:r>
      <w:r w:rsidRPr="00985EA6">
        <w:t>VERTRAGSPARTNER</w:t>
      </w:r>
      <w:r w:rsidR="006D2160" w:rsidRPr="00985EA6">
        <w:t>“ genannt</w:t>
      </w:r>
    </w:p>
    <w:p w14:paraId="63FC620D" w14:textId="77777777" w:rsidR="00C87800" w:rsidRPr="00985EA6" w:rsidRDefault="00C87800">
      <w:pPr>
        <w:spacing w:after="0"/>
      </w:pPr>
      <w:r w:rsidRPr="00985EA6">
        <w:br w:type="page"/>
      </w:r>
    </w:p>
    <w:p w14:paraId="644A83EF" w14:textId="77777777" w:rsidR="006D2160" w:rsidRPr="00985EA6" w:rsidRDefault="006D2160" w:rsidP="002334DE">
      <w:pPr>
        <w:jc w:val="center"/>
        <w:rPr>
          <w:b/>
        </w:rPr>
      </w:pPr>
    </w:p>
    <w:bookmarkStart w:id="1" w:name="_Toc292959125" w:displacedByCustomXml="next"/>
    <w:bookmarkStart w:id="2" w:name="_Toc426365398" w:displacedByCustomXml="next"/>
    <w:sdt>
      <w:sdtPr>
        <w:rPr>
          <w:rFonts w:ascii="Arial" w:eastAsia="MS Mincho" w:hAnsi="Arial" w:cs="Times New Roman"/>
          <w:b w:val="0"/>
          <w:bCs w:val="0"/>
          <w:color w:val="auto"/>
          <w:sz w:val="24"/>
          <w:szCs w:val="24"/>
          <w:lang w:val="de-DE"/>
        </w:rPr>
        <w:id w:val="-2141562061"/>
        <w:docPartObj>
          <w:docPartGallery w:val="Table of Contents"/>
          <w:docPartUnique/>
        </w:docPartObj>
      </w:sdtPr>
      <w:sdtEndPr>
        <w:rPr>
          <w:noProof/>
        </w:rPr>
      </w:sdtEndPr>
      <w:sdtContent>
        <w:p w14:paraId="19B4414B" w14:textId="29088BB1" w:rsidR="00911B46" w:rsidRPr="00985EA6" w:rsidRDefault="00911B46" w:rsidP="00911B46">
          <w:pPr>
            <w:pStyle w:val="Inhaltsverzeichnisberschrift"/>
            <w:jc w:val="center"/>
            <w:rPr>
              <w:rFonts w:ascii="Arial" w:hAnsi="Arial" w:cs="Arial"/>
              <w:color w:val="auto"/>
              <w:lang w:val="de-DE"/>
            </w:rPr>
          </w:pPr>
          <w:r w:rsidRPr="00985EA6">
            <w:rPr>
              <w:rFonts w:ascii="Arial" w:hAnsi="Arial" w:cs="Arial"/>
              <w:color w:val="auto"/>
              <w:lang w:val="de-DE"/>
            </w:rPr>
            <w:t>Inhaltsverzeichnis</w:t>
          </w:r>
        </w:p>
        <w:p w14:paraId="459C2E76" w14:textId="77777777" w:rsidR="00307106" w:rsidRPr="00985EA6" w:rsidRDefault="00911B46">
          <w:pPr>
            <w:pStyle w:val="Verzeichnis1"/>
            <w:rPr>
              <w:rFonts w:asciiTheme="minorHAnsi" w:eastAsiaTheme="minorEastAsia" w:hAnsiTheme="minorHAnsi" w:cstheme="minorBidi"/>
              <w:b w:val="0"/>
              <w:sz w:val="22"/>
              <w:szCs w:val="22"/>
              <w:lang w:eastAsia="zh-CN"/>
            </w:rPr>
          </w:pPr>
          <w:r w:rsidRPr="00985EA6">
            <w:fldChar w:fldCharType="begin"/>
          </w:r>
          <w:r w:rsidRPr="00985EA6">
            <w:instrText xml:space="preserve"> TOC \o "1-3" \h \z \u </w:instrText>
          </w:r>
          <w:r w:rsidRPr="00985EA6">
            <w:fldChar w:fldCharType="separate"/>
          </w:r>
          <w:hyperlink w:anchor="_Toc473887402" w:history="1">
            <w:r w:rsidR="00307106" w:rsidRPr="00985EA6">
              <w:rPr>
                <w:rStyle w:val="Hyperlink"/>
              </w:rPr>
              <w:t>1.</w:t>
            </w:r>
            <w:r w:rsidR="00307106" w:rsidRPr="00985EA6">
              <w:rPr>
                <w:rFonts w:asciiTheme="minorHAnsi" w:eastAsiaTheme="minorEastAsia" w:hAnsiTheme="minorHAnsi" w:cstheme="minorBidi"/>
                <w:b w:val="0"/>
                <w:sz w:val="22"/>
                <w:szCs w:val="22"/>
                <w:lang w:eastAsia="zh-CN"/>
              </w:rPr>
              <w:tab/>
            </w:r>
            <w:r w:rsidR="00307106" w:rsidRPr="00985EA6">
              <w:rPr>
                <w:rStyle w:val="Hyperlink"/>
              </w:rPr>
              <w:t>Präambel</w:t>
            </w:r>
            <w:r w:rsidR="00307106" w:rsidRPr="00985EA6">
              <w:rPr>
                <w:webHidden/>
              </w:rPr>
              <w:tab/>
            </w:r>
            <w:r w:rsidR="00307106" w:rsidRPr="00985EA6">
              <w:rPr>
                <w:webHidden/>
              </w:rPr>
              <w:fldChar w:fldCharType="begin"/>
            </w:r>
            <w:r w:rsidR="00307106" w:rsidRPr="00985EA6">
              <w:rPr>
                <w:webHidden/>
              </w:rPr>
              <w:instrText xml:space="preserve"> PAGEREF _Toc473887402 \h </w:instrText>
            </w:r>
            <w:r w:rsidR="00307106" w:rsidRPr="00985EA6">
              <w:rPr>
                <w:webHidden/>
              </w:rPr>
            </w:r>
            <w:r w:rsidR="00307106" w:rsidRPr="00985EA6">
              <w:rPr>
                <w:webHidden/>
              </w:rPr>
              <w:fldChar w:fldCharType="separate"/>
            </w:r>
            <w:r w:rsidR="00307106" w:rsidRPr="00985EA6">
              <w:rPr>
                <w:webHidden/>
              </w:rPr>
              <w:t>3</w:t>
            </w:r>
            <w:r w:rsidR="00307106" w:rsidRPr="00985EA6">
              <w:rPr>
                <w:webHidden/>
              </w:rPr>
              <w:fldChar w:fldCharType="end"/>
            </w:r>
          </w:hyperlink>
        </w:p>
        <w:p w14:paraId="13AF37D1"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03" w:history="1">
            <w:r w:rsidR="00307106" w:rsidRPr="00985EA6">
              <w:rPr>
                <w:rStyle w:val="Hyperlink"/>
              </w:rPr>
              <w:t>2.</w:t>
            </w:r>
            <w:r w:rsidR="00307106" w:rsidRPr="00985EA6">
              <w:rPr>
                <w:rFonts w:asciiTheme="minorHAnsi" w:eastAsiaTheme="minorEastAsia" w:hAnsiTheme="minorHAnsi" w:cstheme="minorBidi"/>
                <w:b w:val="0"/>
                <w:sz w:val="22"/>
                <w:szCs w:val="22"/>
                <w:lang w:eastAsia="zh-CN"/>
              </w:rPr>
              <w:tab/>
            </w:r>
            <w:r w:rsidR="00307106" w:rsidRPr="00985EA6">
              <w:rPr>
                <w:rStyle w:val="Hyperlink"/>
              </w:rPr>
              <w:t>Allgemeines</w:t>
            </w:r>
            <w:r w:rsidR="00307106" w:rsidRPr="00985EA6">
              <w:rPr>
                <w:webHidden/>
              </w:rPr>
              <w:tab/>
            </w:r>
            <w:r w:rsidR="00307106" w:rsidRPr="00985EA6">
              <w:rPr>
                <w:webHidden/>
              </w:rPr>
              <w:fldChar w:fldCharType="begin"/>
            </w:r>
            <w:r w:rsidR="00307106" w:rsidRPr="00985EA6">
              <w:rPr>
                <w:webHidden/>
              </w:rPr>
              <w:instrText xml:space="preserve"> PAGEREF _Toc473887403 \h </w:instrText>
            </w:r>
            <w:r w:rsidR="00307106" w:rsidRPr="00985EA6">
              <w:rPr>
                <w:webHidden/>
              </w:rPr>
            </w:r>
            <w:r w:rsidR="00307106" w:rsidRPr="00985EA6">
              <w:rPr>
                <w:webHidden/>
              </w:rPr>
              <w:fldChar w:fldCharType="separate"/>
            </w:r>
            <w:r w:rsidR="00307106" w:rsidRPr="00985EA6">
              <w:rPr>
                <w:webHidden/>
              </w:rPr>
              <w:t>3</w:t>
            </w:r>
            <w:r w:rsidR="00307106" w:rsidRPr="00985EA6">
              <w:rPr>
                <w:webHidden/>
              </w:rPr>
              <w:fldChar w:fldCharType="end"/>
            </w:r>
          </w:hyperlink>
        </w:p>
        <w:p w14:paraId="43FD0353"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04" w:history="1">
            <w:r w:rsidR="00307106" w:rsidRPr="00985EA6">
              <w:rPr>
                <w:rStyle w:val="Hyperlink"/>
              </w:rPr>
              <w:t>3.</w:t>
            </w:r>
            <w:r w:rsidR="00307106" w:rsidRPr="00985EA6">
              <w:rPr>
                <w:rFonts w:asciiTheme="minorHAnsi" w:eastAsiaTheme="minorEastAsia" w:hAnsiTheme="minorHAnsi" w:cstheme="minorBidi"/>
                <w:b w:val="0"/>
                <w:sz w:val="22"/>
                <w:szCs w:val="22"/>
                <w:lang w:eastAsia="zh-CN"/>
              </w:rPr>
              <w:tab/>
            </w:r>
            <w:r w:rsidR="00307106" w:rsidRPr="00985EA6">
              <w:rPr>
                <w:rStyle w:val="Hyperlink"/>
              </w:rPr>
              <w:t>Geltungsbereich</w:t>
            </w:r>
            <w:r w:rsidR="00307106" w:rsidRPr="00985EA6">
              <w:rPr>
                <w:webHidden/>
              </w:rPr>
              <w:tab/>
            </w:r>
            <w:r w:rsidR="00307106" w:rsidRPr="00985EA6">
              <w:rPr>
                <w:webHidden/>
              </w:rPr>
              <w:fldChar w:fldCharType="begin"/>
            </w:r>
            <w:r w:rsidR="00307106" w:rsidRPr="00985EA6">
              <w:rPr>
                <w:webHidden/>
              </w:rPr>
              <w:instrText xml:space="preserve"> PAGEREF _Toc473887404 \h </w:instrText>
            </w:r>
            <w:r w:rsidR="00307106" w:rsidRPr="00985EA6">
              <w:rPr>
                <w:webHidden/>
              </w:rPr>
            </w:r>
            <w:r w:rsidR="00307106" w:rsidRPr="00985EA6">
              <w:rPr>
                <w:webHidden/>
              </w:rPr>
              <w:fldChar w:fldCharType="separate"/>
            </w:r>
            <w:r w:rsidR="00307106" w:rsidRPr="00985EA6">
              <w:rPr>
                <w:webHidden/>
              </w:rPr>
              <w:t>3</w:t>
            </w:r>
            <w:r w:rsidR="00307106" w:rsidRPr="00985EA6">
              <w:rPr>
                <w:webHidden/>
              </w:rPr>
              <w:fldChar w:fldCharType="end"/>
            </w:r>
          </w:hyperlink>
        </w:p>
        <w:p w14:paraId="5C755C0B"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05" w:history="1">
            <w:r w:rsidR="00307106" w:rsidRPr="00985EA6">
              <w:rPr>
                <w:rStyle w:val="Hyperlink"/>
              </w:rPr>
              <w:t>4.</w:t>
            </w:r>
            <w:r w:rsidR="00307106" w:rsidRPr="00985EA6">
              <w:rPr>
                <w:rFonts w:asciiTheme="minorHAnsi" w:eastAsiaTheme="minorEastAsia" w:hAnsiTheme="minorHAnsi" w:cstheme="minorBidi"/>
                <w:b w:val="0"/>
                <w:sz w:val="22"/>
                <w:szCs w:val="22"/>
                <w:lang w:eastAsia="zh-CN"/>
              </w:rPr>
              <w:tab/>
            </w:r>
            <w:r w:rsidR="00307106" w:rsidRPr="00985EA6">
              <w:rPr>
                <w:rStyle w:val="Hyperlink"/>
              </w:rPr>
              <w:t>Managementsysteme des LIEFERANTEN</w:t>
            </w:r>
            <w:r w:rsidR="00307106" w:rsidRPr="00985EA6">
              <w:rPr>
                <w:webHidden/>
              </w:rPr>
              <w:tab/>
            </w:r>
            <w:r w:rsidR="00307106" w:rsidRPr="00985EA6">
              <w:rPr>
                <w:webHidden/>
              </w:rPr>
              <w:fldChar w:fldCharType="begin"/>
            </w:r>
            <w:r w:rsidR="00307106" w:rsidRPr="00985EA6">
              <w:rPr>
                <w:webHidden/>
              </w:rPr>
              <w:instrText xml:space="preserve"> PAGEREF _Toc473887405 \h </w:instrText>
            </w:r>
            <w:r w:rsidR="00307106" w:rsidRPr="00985EA6">
              <w:rPr>
                <w:webHidden/>
              </w:rPr>
            </w:r>
            <w:r w:rsidR="00307106" w:rsidRPr="00985EA6">
              <w:rPr>
                <w:webHidden/>
              </w:rPr>
              <w:fldChar w:fldCharType="separate"/>
            </w:r>
            <w:r w:rsidR="00307106" w:rsidRPr="00985EA6">
              <w:rPr>
                <w:webHidden/>
              </w:rPr>
              <w:t>3</w:t>
            </w:r>
            <w:r w:rsidR="00307106" w:rsidRPr="00985EA6">
              <w:rPr>
                <w:webHidden/>
              </w:rPr>
              <w:fldChar w:fldCharType="end"/>
            </w:r>
          </w:hyperlink>
        </w:p>
        <w:p w14:paraId="1D590A7C"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06" w:history="1">
            <w:r w:rsidR="00307106" w:rsidRPr="00985EA6">
              <w:rPr>
                <w:rStyle w:val="Hyperlink"/>
                <w:noProof/>
              </w:rPr>
              <w:t>4.1.</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Qualitätsmanagementsystem</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_Toc473887406 \h </w:instrText>
            </w:r>
            <w:r w:rsidR="00307106" w:rsidRPr="00985EA6">
              <w:rPr>
                <w:noProof/>
                <w:webHidden/>
              </w:rPr>
            </w:r>
            <w:r w:rsidR="00307106" w:rsidRPr="00985EA6">
              <w:rPr>
                <w:noProof/>
                <w:webHidden/>
              </w:rPr>
              <w:fldChar w:fldCharType="separate"/>
            </w:r>
            <w:r w:rsidR="00307106" w:rsidRPr="00985EA6">
              <w:rPr>
                <w:noProof/>
                <w:webHidden/>
              </w:rPr>
              <w:t>3</w:t>
            </w:r>
            <w:r w:rsidR="00307106" w:rsidRPr="00985EA6">
              <w:rPr>
                <w:noProof/>
                <w:webHidden/>
              </w:rPr>
              <w:fldChar w:fldCharType="end"/>
            </w:r>
          </w:hyperlink>
        </w:p>
        <w:p w14:paraId="7BF3ED84"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07" w:history="1">
            <w:r w:rsidR="00307106" w:rsidRPr="00985EA6">
              <w:rPr>
                <w:rStyle w:val="Hyperlink"/>
                <w:noProof/>
              </w:rPr>
              <w:t>4.2.</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Umweltmanagement</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_Toc473887407 \h </w:instrText>
            </w:r>
            <w:r w:rsidR="00307106" w:rsidRPr="00985EA6">
              <w:rPr>
                <w:noProof/>
                <w:webHidden/>
              </w:rPr>
            </w:r>
            <w:r w:rsidR="00307106" w:rsidRPr="00985EA6">
              <w:rPr>
                <w:noProof/>
                <w:webHidden/>
              </w:rPr>
              <w:fldChar w:fldCharType="separate"/>
            </w:r>
            <w:r w:rsidR="00307106" w:rsidRPr="00985EA6">
              <w:rPr>
                <w:noProof/>
                <w:webHidden/>
              </w:rPr>
              <w:t>4</w:t>
            </w:r>
            <w:r w:rsidR="00307106" w:rsidRPr="00985EA6">
              <w:rPr>
                <w:noProof/>
                <w:webHidden/>
              </w:rPr>
              <w:fldChar w:fldCharType="end"/>
            </w:r>
          </w:hyperlink>
        </w:p>
        <w:p w14:paraId="57EBE32D"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08" w:history="1">
            <w:r w:rsidR="00307106" w:rsidRPr="00985EA6">
              <w:rPr>
                <w:rStyle w:val="Hyperlink"/>
                <w:noProof/>
              </w:rPr>
              <w:t>4.3.</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Arbeitssicherheit</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_Toc473887408 \h </w:instrText>
            </w:r>
            <w:r w:rsidR="00307106" w:rsidRPr="00985EA6">
              <w:rPr>
                <w:noProof/>
                <w:webHidden/>
              </w:rPr>
            </w:r>
            <w:r w:rsidR="00307106" w:rsidRPr="00985EA6">
              <w:rPr>
                <w:noProof/>
                <w:webHidden/>
              </w:rPr>
              <w:fldChar w:fldCharType="separate"/>
            </w:r>
            <w:r w:rsidR="00307106" w:rsidRPr="00985EA6">
              <w:rPr>
                <w:noProof/>
                <w:webHidden/>
              </w:rPr>
              <w:t>4</w:t>
            </w:r>
            <w:r w:rsidR="00307106" w:rsidRPr="00985EA6">
              <w:rPr>
                <w:noProof/>
                <w:webHidden/>
              </w:rPr>
              <w:fldChar w:fldCharType="end"/>
            </w:r>
          </w:hyperlink>
        </w:p>
        <w:p w14:paraId="0F7729DD"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09" w:history="1">
            <w:r w:rsidR="00307106" w:rsidRPr="00985EA6">
              <w:rPr>
                <w:rStyle w:val="Hyperlink"/>
              </w:rPr>
              <w:t>5.</w:t>
            </w:r>
            <w:r w:rsidR="00307106" w:rsidRPr="00985EA6">
              <w:rPr>
                <w:rFonts w:asciiTheme="minorHAnsi" w:eastAsiaTheme="minorEastAsia" w:hAnsiTheme="minorHAnsi" w:cstheme="minorBidi"/>
                <w:b w:val="0"/>
                <w:sz w:val="22"/>
                <w:szCs w:val="22"/>
                <w:lang w:eastAsia="zh-CN"/>
              </w:rPr>
              <w:tab/>
            </w:r>
            <w:r w:rsidR="00307106" w:rsidRPr="00985EA6">
              <w:rPr>
                <w:rStyle w:val="Hyperlink"/>
              </w:rPr>
              <w:t>Managementsysteme von Unterlieferanten</w:t>
            </w:r>
            <w:r w:rsidR="00307106" w:rsidRPr="00985EA6">
              <w:rPr>
                <w:webHidden/>
              </w:rPr>
              <w:tab/>
            </w:r>
            <w:r w:rsidR="00307106" w:rsidRPr="00985EA6">
              <w:rPr>
                <w:webHidden/>
              </w:rPr>
              <w:fldChar w:fldCharType="begin"/>
            </w:r>
            <w:r w:rsidR="00307106" w:rsidRPr="00985EA6">
              <w:rPr>
                <w:webHidden/>
              </w:rPr>
              <w:instrText xml:space="preserve"> PAGEREF _Toc473887409 \h </w:instrText>
            </w:r>
            <w:r w:rsidR="00307106" w:rsidRPr="00985EA6">
              <w:rPr>
                <w:webHidden/>
              </w:rPr>
            </w:r>
            <w:r w:rsidR="00307106" w:rsidRPr="00985EA6">
              <w:rPr>
                <w:webHidden/>
              </w:rPr>
              <w:fldChar w:fldCharType="separate"/>
            </w:r>
            <w:r w:rsidR="00307106" w:rsidRPr="00985EA6">
              <w:rPr>
                <w:webHidden/>
              </w:rPr>
              <w:t>4</w:t>
            </w:r>
            <w:r w:rsidR="00307106" w:rsidRPr="00985EA6">
              <w:rPr>
                <w:webHidden/>
              </w:rPr>
              <w:fldChar w:fldCharType="end"/>
            </w:r>
          </w:hyperlink>
        </w:p>
        <w:p w14:paraId="698DC811"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10" w:history="1">
            <w:r w:rsidR="00307106" w:rsidRPr="00985EA6">
              <w:rPr>
                <w:rStyle w:val="Hyperlink"/>
              </w:rPr>
              <w:t>6.</w:t>
            </w:r>
            <w:r w:rsidR="00307106" w:rsidRPr="00985EA6">
              <w:rPr>
                <w:rFonts w:asciiTheme="minorHAnsi" w:eastAsiaTheme="minorEastAsia" w:hAnsiTheme="minorHAnsi" w:cstheme="minorBidi"/>
                <w:b w:val="0"/>
                <w:sz w:val="22"/>
                <w:szCs w:val="22"/>
                <w:lang w:eastAsia="zh-CN"/>
              </w:rPr>
              <w:tab/>
            </w:r>
            <w:r w:rsidR="00307106" w:rsidRPr="00985EA6">
              <w:rPr>
                <w:rStyle w:val="Hyperlink"/>
              </w:rPr>
              <w:t>Spezifikationen, gesetzliche Vorschriften und Verordnungen</w:t>
            </w:r>
            <w:r w:rsidR="00307106" w:rsidRPr="00985EA6">
              <w:rPr>
                <w:webHidden/>
              </w:rPr>
              <w:tab/>
            </w:r>
            <w:r w:rsidR="00307106" w:rsidRPr="00985EA6">
              <w:rPr>
                <w:webHidden/>
              </w:rPr>
              <w:fldChar w:fldCharType="begin"/>
            </w:r>
            <w:r w:rsidR="00307106" w:rsidRPr="00985EA6">
              <w:rPr>
                <w:webHidden/>
              </w:rPr>
              <w:instrText xml:space="preserve"> PAGEREF _Toc473887410 \h </w:instrText>
            </w:r>
            <w:r w:rsidR="00307106" w:rsidRPr="00985EA6">
              <w:rPr>
                <w:webHidden/>
              </w:rPr>
            </w:r>
            <w:r w:rsidR="00307106" w:rsidRPr="00985EA6">
              <w:rPr>
                <w:webHidden/>
              </w:rPr>
              <w:fldChar w:fldCharType="separate"/>
            </w:r>
            <w:r w:rsidR="00307106" w:rsidRPr="00985EA6">
              <w:rPr>
                <w:webHidden/>
              </w:rPr>
              <w:t>4</w:t>
            </w:r>
            <w:r w:rsidR="00307106" w:rsidRPr="00985EA6">
              <w:rPr>
                <w:webHidden/>
              </w:rPr>
              <w:fldChar w:fldCharType="end"/>
            </w:r>
          </w:hyperlink>
        </w:p>
        <w:p w14:paraId="7F412AA2"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11" w:history="1">
            <w:r w:rsidR="00307106" w:rsidRPr="00985EA6">
              <w:rPr>
                <w:rStyle w:val="Hyperlink"/>
              </w:rPr>
              <w:t>7.</w:t>
            </w:r>
            <w:r w:rsidR="00307106" w:rsidRPr="00985EA6">
              <w:rPr>
                <w:rFonts w:asciiTheme="minorHAnsi" w:eastAsiaTheme="minorEastAsia" w:hAnsiTheme="minorHAnsi" w:cstheme="minorBidi"/>
                <w:b w:val="0"/>
                <w:sz w:val="22"/>
                <w:szCs w:val="22"/>
                <w:lang w:eastAsia="zh-CN"/>
              </w:rPr>
              <w:tab/>
            </w:r>
            <w:r w:rsidR="00307106" w:rsidRPr="00985EA6">
              <w:rPr>
                <w:rStyle w:val="Hyperlink"/>
              </w:rPr>
              <w:t>Änderungsmanagement</w:t>
            </w:r>
            <w:r w:rsidR="00307106" w:rsidRPr="00985EA6">
              <w:rPr>
                <w:webHidden/>
              </w:rPr>
              <w:tab/>
            </w:r>
            <w:r w:rsidR="00307106" w:rsidRPr="00985EA6">
              <w:rPr>
                <w:webHidden/>
              </w:rPr>
              <w:fldChar w:fldCharType="begin"/>
            </w:r>
            <w:r w:rsidR="00307106" w:rsidRPr="00985EA6">
              <w:rPr>
                <w:webHidden/>
              </w:rPr>
              <w:instrText xml:space="preserve"> PAGEREF _Toc473887411 \h </w:instrText>
            </w:r>
            <w:r w:rsidR="00307106" w:rsidRPr="00985EA6">
              <w:rPr>
                <w:webHidden/>
              </w:rPr>
            </w:r>
            <w:r w:rsidR="00307106" w:rsidRPr="00985EA6">
              <w:rPr>
                <w:webHidden/>
              </w:rPr>
              <w:fldChar w:fldCharType="separate"/>
            </w:r>
            <w:r w:rsidR="00307106" w:rsidRPr="00985EA6">
              <w:rPr>
                <w:webHidden/>
              </w:rPr>
              <w:t>4</w:t>
            </w:r>
            <w:r w:rsidR="00307106" w:rsidRPr="00985EA6">
              <w:rPr>
                <w:webHidden/>
              </w:rPr>
              <w:fldChar w:fldCharType="end"/>
            </w:r>
          </w:hyperlink>
        </w:p>
        <w:p w14:paraId="020D8FBA"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12" w:history="1">
            <w:r w:rsidR="00307106" w:rsidRPr="00985EA6">
              <w:rPr>
                <w:rStyle w:val="Hyperlink"/>
              </w:rPr>
              <w:t>8.</w:t>
            </w:r>
            <w:r w:rsidR="00307106" w:rsidRPr="00985EA6">
              <w:rPr>
                <w:rFonts w:asciiTheme="minorHAnsi" w:eastAsiaTheme="minorEastAsia" w:hAnsiTheme="minorHAnsi" w:cstheme="minorBidi"/>
                <w:b w:val="0"/>
                <w:sz w:val="22"/>
                <w:szCs w:val="22"/>
                <w:lang w:eastAsia="zh-CN"/>
              </w:rPr>
              <w:tab/>
            </w:r>
            <w:r w:rsidR="00307106" w:rsidRPr="00985EA6">
              <w:rPr>
                <w:rStyle w:val="Hyperlink"/>
              </w:rPr>
              <w:t>Qualitätsplanung</w:t>
            </w:r>
            <w:r w:rsidR="00307106" w:rsidRPr="00985EA6">
              <w:rPr>
                <w:webHidden/>
              </w:rPr>
              <w:tab/>
            </w:r>
            <w:r w:rsidR="00307106" w:rsidRPr="00985EA6">
              <w:rPr>
                <w:webHidden/>
              </w:rPr>
              <w:fldChar w:fldCharType="begin"/>
            </w:r>
            <w:r w:rsidR="00307106" w:rsidRPr="00985EA6">
              <w:rPr>
                <w:webHidden/>
              </w:rPr>
              <w:instrText xml:space="preserve"> PAGEREF _Toc473887412 \h </w:instrText>
            </w:r>
            <w:r w:rsidR="00307106" w:rsidRPr="00985EA6">
              <w:rPr>
                <w:webHidden/>
              </w:rPr>
            </w:r>
            <w:r w:rsidR="00307106" w:rsidRPr="00985EA6">
              <w:rPr>
                <w:webHidden/>
              </w:rPr>
              <w:fldChar w:fldCharType="separate"/>
            </w:r>
            <w:r w:rsidR="00307106" w:rsidRPr="00985EA6">
              <w:rPr>
                <w:webHidden/>
              </w:rPr>
              <w:t>5</w:t>
            </w:r>
            <w:r w:rsidR="00307106" w:rsidRPr="00985EA6">
              <w:rPr>
                <w:webHidden/>
              </w:rPr>
              <w:fldChar w:fldCharType="end"/>
            </w:r>
          </w:hyperlink>
        </w:p>
        <w:p w14:paraId="5D4F843F"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3" w:history="1">
            <w:r w:rsidR="00307106" w:rsidRPr="00985EA6">
              <w:rPr>
                <w:rStyle w:val="Hyperlink"/>
                <w:noProof/>
              </w:rPr>
              <w:t>8.1.</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Herstellbarkeitsbewertung</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_Toc473887413 \h </w:instrText>
            </w:r>
            <w:r w:rsidR="00307106" w:rsidRPr="00985EA6">
              <w:rPr>
                <w:noProof/>
                <w:webHidden/>
              </w:rPr>
            </w:r>
            <w:r w:rsidR="00307106" w:rsidRPr="00985EA6">
              <w:rPr>
                <w:noProof/>
                <w:webHidden/>
              </w:rPr>
              <w:fldChar w:fldCharType="separate"/>
            </w:r>
            <w:r w:rsidR="00307106" w:rsidRPr="00985EA6">
              <w:rPr>
                <w:noProof/>
                <w:webHidden/>
              </w:rPr>
              <w:t>5</w:t>
            </w:r>
            <w:r w:rsidR="00307106" w:rsidRPr="00985EA6">
              <w:rPr>
                <w:noProof/>
                <w:webHidden/>
              </w:rPr>
              <w:fldChar w:fldCharType="end"/>
            </w:r>
          </w:hyperlink>
        </w:p>
        <w:p w14:paraId="4E914F23"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4" w:history="1">
            <w:r w:rsidR="00307106" w:rsidRPr="00985EA6">
              <w:rPr>
                <w:rStyle w:val="Hyperlink"/>
                <w:noProof/>
              </w:rPr>
              <w:t>8.2.</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Kritische Merkmale</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_Toc473887414 \h </w:instrText>
            </w:r>
            <w:r w:rsidR="00307106" w:rsidRPr="00985EA6">
              <w:rPr>
                <w:noProof/>
                <w:webHidden/>
              </w:rPr>
            </w:r>
            <w:r w:rsidR="00307106" w:rsidRPr="00985EA6">
              <w:rPr>
                <w:noProof/>
                <w:webHidden/>
              </w:rPr>
              <w:fldChar w:fldCharType="separate"/>
            </w:r>
            <w:r w:rsidR="00307106" w:rsidRPr="00985EA6">
              <w:rPr>
                <w:noProof/>
                <w:webHidden/>
              </w:rPr>
              <w:t>6</w:t>
            </w:r>
            <w:r w:rsidR="00307106" w:rsidRPr="00985EA6">
              <w:rPr>
                <w:noProof/>
                <w:webHidden/>
              </w:rPr>
              <w:fldChar w:fldCharType="end"/>
            </w:r>
          </w:hyperlink>
        </w:p>
        <w:p w14:paraId="3795D1EC"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5" w:history="1">
            <w:r w:rsidR="00307106" w:rsidRPr="00985EA6">
              <w:rPr>
                <w:rStyle w:val="Hyperlink"/>
                <w:noProof/>
              </w:rPr>
              <w:t>8.3.</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Prüfplanung / Prüfmittel</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_Toc473887415 \h </w:instrText>
            </w:r>
            <w:r w:rsidR="00307106" w:rsidRPr="00985EA6">
              <w:rPr>
                <w:noProof/>
                <w:webHidden/>
              </w:rPr>
            </w:r>
            <w:r w:rsidR="00307106" w:rsidRPr="00985EA6">
              <w:rPr>
                <w:noProof/>
                <w:webHidden/>
              </w:rPr>
              <w:fldChar w:fldCharType="separate"/>
            </w:r>
            <w:r w:rsidR="00307106" w:rsidRPr="00985EA6">
              <w:rPr>
                <w:noProof/>
                <w:webHidden/>
              </w:rPr>
              <w:t>6</w:t>
            </w:r>
            <w:r w:rsidR="00307106" w:rsidRPr="00985EA6">
              <w:rPr>
                <w:noProof/>
                <w:webHidden/>
              </w:rPr>
              <w:fldChar w:fldCharType="end"/>
            </w:r>
          </w:hyperlink>
        </w:p>
        <w:p w14:paraId="09A32D45"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6" w:history="1">
            <w:r w:rsidR="00307106" w:rsidRPr="00985EA6">
              <w:rPr>
                <w:rStyle w:val="Hyperlink"/>
                <w:noProof/>
              </w:rPr>
              <w:t>8.4.</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Produktionsprozess- und Leistungsfreigabe</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_Toc473887416 \h </w:instrText>
            </w:r>
            <w:r w:rsidR="00307106" w:rsidRPr="00985EA6">
              <w:rPr>
                <w:noProof/>
                <w:webHidden/>
              </w:rPr>
            </w:r>
            <w:r w:rsidR="00307106" w:rsidRPr="00985EA6">
              <w:rPr>
                <w:noProof/>
                <w:webHidden/>
              </w:rPr>
              <w:fldChar w:fldCharType="separate"/>
            </w:r>
            <w:r w:rsidR="00307106" w:rsidRPr="00985EA6">
              <w:rPr>
                <w:noProof/>
                <w:webHidden/>
              </w:rPr>
              <w:t>6</w:t>
            </w:r>
            <w:r w:rsidR="00307106" w:rsidRPr="00985EA6">
              <w:rPr>
                <w:noProof/>
                <w:webHidden/>
              </w:rPr>
              <w:fldChar w:fldCharType="end"/>
            </w:r>
          </w:hyperlink>
        </w:p>
        <w:p w14:paraId="540C5E12"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7" w:history="1">
            <w:r w:rsidR="00307106" w:rsidRPr="00985EA6">
              <w:rPr>
                <w:rStyle w:val="Hyperlink"/>
                <w:noProof/>
              </w:rPr>
              <w:t>8.5.</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Kontinuierlicher Verbesserungsprozess</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_Toc473887417 \h </w:instrText>
            </w:r>
            <w:r w:rsidR="00307106" w:rsidRPr="00985EA6">
              <w:rPr>
                <w:noProof/>
                <w:webHidden/>
              </w:rPr>
            </w:r>
            <w:r w:rsidR="00307106" w:rsidRPr="00985EA6">
              <w:rPr>
                <w:noProof/>
                <w:webHidden/>
              </w:rPr>
              <w:fldChar w:fldCharType="separate"/>
            </w:r>
            <w:r w:rsidR="00307106" w:rsidRPr="00985EA6">
              <w:rPr>
                <w:noProof/>
                <w:webHidden/>
              </w:rPr>
              <w:t>7</w:t>
            </w:r>
            <w:r w:rsidR="00307106" w:rsidRPr="00985EA6">
              <w:rPr>
                <w:noProof/>
                <w:webHidden/>
              </w:rPr>
              <w:fldChar w:fldCharType="end"/>
            </w:r>
          </w:hyperlink>
        </w:p>
        <w:p w14:paraId="7981C69B"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18" w:history="1">
            <w:r w:rsidR="00307106" w:rsidRPr="00985EA6">
              <w:rPr>
                <w:rStyle w:val="Hyperlink"/>
              </w:rPr>
              <w:t>9.</w:t>
            </w:r>
            <w:r w:rsidR="00307106" w:rsidRPr="00985EA6">
              <w:rPr>
                <w:rFonts w:asciiTheme="minorHAnsi" w:eastAsiaTheme="minorEastAsia" w:hAnsiTheme="minorHAnsi" w:cstheme="minorBidi"/>
                <w:b w:val="0"/>
                <w:sz w:val="22"/>
                <w:szCs w:val="22"/>
                <w:lang w:eastAsia="zh-CN"/>
              </w:rPr>
              <w:tab/>
            </w:r>
            <w:r w:rsidR="00307106" w:rsidRPr="00985EA6">
              <w:rPr>
                <w:rStyle w:val="Hyperlink"/>
              </w:rPr>
              <w:t>Qualitätssicherung durch den LIEFERANTEN</w:t>
            </w:r>
            <w:r w:rsidR="00307106" w:rsidRPr="00985EA6">
              <w:rPr>
                <w:webHidden/>
              </w:rPr>
              <w:tab/>
            </w:r>
            <w:r w:rsidR="00307106" w:rsidRPr="00985EA6">
              <w:rPr>
                <w:webHidden/>
              </w:rPr>
              <w:fldChar w:fldCharType="begin"/>
            </w:r>
            <w:r w:rsidR="00307106" w:rsidRPr="00985EA6">
              <w:rPr>
                <w:webHidden/>
              </w:rPr>
              <w:instrText xml:space="preserve"> PAGEREF _Toc473887418 \h </w:instrText>
            </w:r>
            <w:r w:rsidR="00307106" w:rsidRPr="00985EA6">
              <w:rPr>
                <w:webHidden/>
              </w:rPr>
            </w:r>
            <w:r w:rsidR="00307106" w:rsidRPr="00985EA6">
              <w:rPr>
                <w:webHidden/>
              </w:rPr>
              <w:fldChar w:fldCharType="separate"/>
            </w:r>
            <w:r w:rsidR="00307106" w:rsidRPr="00985EA6">
              <w:rPr>
                <w:webHidden/>
              </w:rPr>
              <w:t>7</w:t>
            </w:r>
            <w:r w:rsidR="00307106" w:rsidRPr="00985EA6">
              <w:rPr>
                <w:webHidden/>
              </w:rPr>
              <w:fldChar w:fldCharType="end"/>
            </w:r>
          </w:hyperlink>
        </w:p>
        <w:p w14:paraId="02AD21FF"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19" w:history="1">
            <w:r w:rsidR="00307106" w:rsidRPr="00985EA6">
              <w:rPr>
                <w:rStyle w:val="Hyperlink"/>
                <w:noProof/>
              </w:rPr>
              <w:t>9.1.</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Qualitätsprüfung durch den LIEFERANTEN</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_Toc473887419 \h </w:instrText>
            </w:r>
            <w:r w:rsidR="00307106" w:rsidRPr="00985EA6">
              <w:rPr>
                <w:noProof/>
                <w:webHidden/>
              </w:rPr>
            </w:r>
            <w:r w:rsidR="00307106" w:rsidRPr="00985EA6">
              <w:rPr>
                <w:noProof/>
                <w:webHidden/>
              </w:rPr>
              <w:fldChar w:fldCharType="separate"/>
            </w:r>
            <w:r w:rsidR="00307106" w:rsidRPr="00985EA6">
              <w:rPr>
                <w:noProof/>
                <w:webHidden/>
              </w:rPr>
              <w:t>7</w:t>
            </w:r>
            <w:r w:rsidR="00307106" w:rsidRPr="00985EA6">
              <w:rPr>
                <w:noProof/>
                <w:webHidden/>
              </w:rPr>
              <w:fldChar w:fldCharType="end"/>
            </w:r>
          </w:hyperlink>
        </w:p>
        <w:p w14:paraId="46FDE683"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20" w:history="1">
            <w:r w:rsidR="00307106" w:rsidRPr="00985EA6">
              <w:rPr>
                <w:rStyle w:val="Hyperlink"/>
                <w:noProof/>
              </w:rPr>
              <w:t>9.2.</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Erstmuster / Erstmusterprüfung</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_Toc473887420 \h </w:instrText>
            </w:r>
            <w:r w:rsidR="00307106" w:rsidRPr="00985EA6">
              <w:rPr>
                <w:noProof/>
                <w:webHidden/>
              </w:rPr>
            </w:r>
            <w:r w:rsidR="00307106" w:rsidRPr="00985EA6">
              <w:rPr>
                <w:noProof/>
                <w:webHidden/>
              </w:rPr>
              <w:fldChar w:fldCharType="separate"/>
            </w:r>
            <w:r w:rsidR="00307106" w:rsidRPr="00985EA6">
              <w:rPr>
                <w:noProof/>
                <w:webHidden/>
              </w:rPr>
              <w:t>7</w:t>
            </w:r>
            <w:r w:rsidR="00307106" w:rsidRPr="00985EA6">
              <w:rPr>
                <w:noProof/>
                <w:webHidden/>
              </w:rPr>
              <w:fldChar w:fldCharType="end"/>
            </w:r>
          </w:hyperlink>
        </w:p>
        <w:p w14:paraId="1581163F"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1" w:history="1">
            <w:r w:rsidR="00307106" w:rsidRPr="00985EA6">
              <w:rPr>
                <w:rStyle w:val="Hyperlink"/>
              </w:rPr>
              <w:t>9.2.1.</w:t>
            </w:r>
            <w:r w:rsidR="00307106" w:rsidRPr="00985EA6">
              <w:rPr>
                <w:rFonts w:asciiTheme="minorHAnsi" w:eastAsiaTheme="minorEastAsia" w:hAnsiTheme="minorHAnsi" w:cstheme="minorBidi"/>
                <w:sz w:val="22"/>
                <w:szCs w:val="22"/>
                <w:lang w:eastAsia="zh-CN"/>
              </w:rPr>
              <w:tab/>
            </w:r>
            <w:r w:rsidR="00307106" w:rsidRPr="00985EA6">
              <w:rPr>
                <w:rStyle w:val="Hyperlink"/>
              </w:rPr>
              <w:t>Ablauf einer Erstbemusterung</w:t>
            </w:r>
            <w:r w:rsidR="00307106" w:rsidRPr="00985EA6">
              <w:rPr>
                <w:webHidden/>
              </w:rPr>
              <w:tab/>
            </w:r>
            <w:r w:rsidR="00307106" w:rsidRPr="00985EA6">
              <w:rPr>
                <w:webHidden/>
              </w:rPr>
              <w:fldChar w:fldCharType="begin"/>
            </w:r>
            <w:r w:rsidR="00307106" w:rsidRPr="00985EA6">
              <w:rPr>
                <w:webHidden/>
              </w:rPr>
              <w:instrText xml:space="preserve"> PAGEREF _Toc473887421 \h </w:instrText>
            </w:r>
            <w:r w:rsidR="00307106" w:rsidRPr="00985EA6">
              <w:rPr>
                <w:webHidden/>
              </w:rPr>
            </w:r>
            <w:r w:rsidR="00307106" w:rsidRPr="00985EA6">
              <w:rPr>
                <w:webHidden/>
              </w:rPr>
              <w:fldChar w:fldCharType="separate"/>
            </w:r>
            <w:r w:rsidR="00307106" w:rsidRPr="00985EA6">
              <w:rPr>
                <w:webHidden/>
              </w:rPr>
              <w:t>8</w:t>
            </w:r>
            <w:r w:rsidR="00307106" w:rsidRPr="00985EA6">
              <w:rPr>
                <w:webHidden/>
              </w:rPr>
              <w:fldChar w:fldCharType="end"/>
            </w:r>
          </w:hyperlink>
        </w:p>
        <w:p w14:paraId="143F3386"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22" w:history="1">
            <w:r w:rsidR="00307106" w:rsidRPr="00985EA6">
              <w:rPr>
                <w:rStyle w:val="Hyperlink"/>
                <w:noProof/>
              </w:rPr>
              <w:t>9.3.</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Fertigung, Kennzeichnung von Produkten, Rückverfolgbarkeit,  Prüfbescheinigung, Verpackung</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_Toc473887422 \h </w:instrText>
            </w:r>
            <w:r w:rsidR="00307106" w:rsidRPr="00985EA6">
              <w:rPr>
                <w:noProof/>
                <w:webHidden/>
              </w:rPr>
            </w:r>
            <w:r w:rsidR="00307106" w:rsidRPr="00985EA6">
              <w:rPr>
                <w:noProof/>
                <w:webHidden/>
              </w:rPr>
              <w:fldChar w:fldCharType="separate"/>
            </w:r>
            <w:r w:rsidR="00307106" w:rsidRPr="00985EA6">
              <w:rPr>
                <w:noProof/>
                <w:webHidden/>
              </w:rPr>
              <w:t>8</w:t>
            </w:r>
            <w:r w:rsidR="00307106" w:rsidRPr="00985EA6">
              <w:rPr>
                <w:noProof/>
                <w:webHidden/>
              </w:rPr>
              <w:fldChar w:fldCharType="end"/>
            </w:r>
          </w:hyperlink>
        </w:p>
        <w:p w14:paraId="57A85DD7"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3" w:history="1">
            <w:r w:rsidR="00307106" w:rsidRPr="00985EA6">
              <w:rPr>
                <w:rStyle w:val="Hyperlink"/>
              </w:rPr>
              <w:t>9.3.1.</w:t>
            </w:r>
            <w:r w:rsidR="00307106" w:rsidRPr="00985EA6">
              <w:rPr>
                <w:rFonts w:asciiTheme="minorHAnsi" w:eastAsiaTheme="minorEastAsia" w:hAnsiTheme="minorHAnsi" w:cstheme="minorBidi"/>
                <w:sz w:val="22"/>
                <w:szCs w:val="22"/>
                <w:lang w:eastAsia="zh-CN"/>
              </w:rPr>
              <w:tab/>
            </w:r>
            <w:r w:rsidR="00307106" w:rsidRPr="00985EA6">
              <w:rPr>
                <w:rStyle w:val="Hyperlink"/>
              </w:rPr>
              <w:t>Prozessstörungen / Qualitätsabweichungen</w:t>
            </w:r>
            <w:r w:rsidR="00307106" w:rsidRPr="00985EA6">
              <w:rPr>
                <w:webHidden/>
              </w:rPr>
              <w:tab/>
            </w:r>
            <w:r w:rsidR="00307106" w:rsidRPr="00985EA6">
              <w:rPr>
                <w:webHidden/>
              </w:rPr>
              <w:fldChar w:fldCharType="begin"/>
            </w:r>
            <w:r w:rsidR="00307106" w:rsidRPr="00985EA6">
              <w:rPr>
                <w:webHidden/>
              </w:rPr>
              <w:instrText xml:space="preserve"> PAGEREF _Toc473887423 \h </w:instrText>
            </w:r>
            <w:r w:rsidR="00307106" w:rsidRPr="00985EA6">
              <w:rPr>
                <w:webHidden/>
              </w:rPr>
            </w:r>
            <w:r w:rsidR="00307106" w:rsidRPr="00985EA6">
              <w:rPr>
                <w:webHidden/>
              </w:rPr>
              <w:fldChar w:fldCharType="separate"/>
            </w:r>
            <w:r w:rsidR="00307106" w:rsidRPr="00985EA6">
              <w:rPr>
                <w:webHidden/>
              </w:rPr>
              <w:t>8</w:t>
            </w:r>
            <w:r w:rsidR="00307106" w:rsidRPr="00985EA6">
              <w:rPr>
                <w:webHidden/>
              </w:rPr>
              <w:fldChar w:fldCharType="end"/>
            </w:r>
          </w:hyperlink>
        </w:p>
        <w:p w14:paraId="7124E9DA"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4" w:history="1">
            <w:r w:rsidR="00307106" w:rsidRPr="00985EA6">
              <w:rPr>
                <w:rStyle w:val="Hyperlink"/>
              </w:rPr>
              <w:t>9.3.2.</w:t>
            </w:r>
            <w:r w:rsidR="00307106" w:rsidRPr="00985EA6">
              <w:rPr>
                <w:rFonts w:asciiTheme="minorHAnsi" w:eastAsiaTheme="minorEastAsia" w:hAnsiTheme="minorHAnsi" w:cstheme="minorBidi"/>
                <w:sz w:val="22"/>
                <w:szCs w:val="22"/>
                <w:lang w:eastAsia="zh-CN"/>
              </w:rPr>
              <w:tab/>
            </w:r>
            <w:r w:rsidR="00307106" w:rsidRPr="00985EA6">
              <w:rPr>
                <w:rStyle w:val="Hyperlink"/>
              </w:rPr>
              <w:t>Präventive Wartung / Instandhaltung</w:t>
            </w:r>
            <w:r w:rsidR="00307106" w:rsidRPr="00985EA6">
              <w:rPr>
                <w:webHidden/>
              </w:rPr>
              <w:tab/>
            </w:r>
            <w:r w:rsidR="00307106" w:rsidRPr="00985EA6">
              <w:rPr>
                <w:webHidden/>
              </w:rPr>
              <w:fldChar w:fldCharType="begin"/>
            </w:r>
            <w:r w:rsidR="00307106" w:rsidRPr="00985EA6">
              <w:rPr>
                <w:webHidden/>
              </w:rPr>
              <w:instrText xml:space="preserve"> PAGEREF _Toc473887424 \h </w:instrText>
            </w:r>
            <w:r w:rsidR="00307106" w:rsidRPr="00985EA6">
              <w:rPr>
                <w:webHidden/>
              </w:rPr>
            </w:r>
            <w:r w:rsidR="00307106" w:rsidRPr="00985EA6">
              <w:rPr>
                <w:webHidden/>
              </w:rPr>
              <w:fldChar w:fldCharType="separate"/>
            </w:r>
            <w:r w:rsidR="00307106" w:rsidRPr="00985EA6">
              <w:rPr>
                <w:webHidden/>
              </w:rPr>
              <w:t>8</w:t>
            </w:r>
            <w:r w:rsidR="00307106" w:rsidRPr="00985EA6">
              <w:rPr>
                <w:webHidden/>
              </w:rPr>
              <w:fldChar w:fldCharType="end"/>
            </w:r>
          </w:hyperlink>
        </w:p>
        <w:p w14:paraId="302C4DDA"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5" w:history="1">
            <w:r w:rsidR="00307106" w:rsidRPr="00985EA6">
              <w:rPr>
                <w:rStyle w:val="Hyperlink"/>
              </w:rPr>
              <w:t>9.3.3.</w:t>
            </w:r>
            <w:r w:rsidR="00307106" w:rsidRPr="00985EA6">
              <w:rPr>
                <w:rFonts w:asciiTheme="minorHAnsi" w:eastAsiaTheme="minorEastAsia" w:hAnsiTheme="minorHAnsi" w:cstheme="minorBidi"/>
                <w:sz w:val="22"/>
                <w:szCs w:val="22"/>
                <w:lang w:eastAsia="zh-CN"/>
              </w:rPr>
              <w:tab/>
            </w:r>
            <w:r w:rsidR="00307106" w:rsidRPr="00985EA6">
              <w:rPr>
                <w:rStyle w:val="Hyperlink"/>
              </w:rPr>
              <w:t>Kennzeichnung</w:t>
            </w:r>
            <w:r w:rsidR="00307106" w:rsidRPr="00985EA6">
              <w:rPr>
                <w:webHidden/>
              </w:rPr>
              <w:tab/>
            </w:r>
            <w:r w:rsidR="00307106" w:rsidRPr="00985EA6">
              <w:rPr>
                <w:webHidden/>
              </w:rPr>
              <w:fldChar w:fldCharType="begin"/>
            </w:r>
            <w:r w:rsidR="00307106" w:rsidRPr="00985EA6">
              <w:rPr>
                <w:webHidden/>
              </w:rPr>
              <w:instrText xml:space="preserve"> PAGEREF _Toc473887425 \h </w:instrText>
            </w:r>
            <w:r w:rsidR="00307106" w:rsidRPr="00985EA6">
              <w:rPr>
                <w:webHidden/>
              </w:rPr>
            </w:r>
            <w:r w:rsidR="00307106" w:rsidRPr="00985EA6">
              <w:rPr>
                <w:webHidden/>
              </w:rPr>
              <w:fldChar w:fldCharType="separate"/>
            </w:r>
            <w:r w:rsidR="00307106" w:rsidRPr="00985EA6">
              <w:rPr>
                <w:webHidden/>
              </w:rPr>
              <w:t>9</w:t>
            </w:r>
            <w:r w:rsidR="00307106" w:rsidRPr="00985EA6">
              <w:rPr>
                <w:webHidden/>
              </w:rPr>
              <w:fldChar w:fldCharType="end"/>
            </w:r>
          </w:hyperlink>
        </w:p>
        <w:p w14:paraId="2EB36F33"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6" w:history="1">
            <w:r w:rsidR="00307106" w:rsidRPr="00985EA6">
              <w:rPr>
                <w:rStyle w:val="Hyperlink"/>
              </w:rPr>
              <w:t>9.3.4.</w:t>
            </w:r>
            <w:r w:rsidR="00307106" w:rsidRPr="00985EA6">
              <w:rPr>
                <w:rFonts w:asciiTheme="minorHAnsi" w:eastAsiaTheme="minorEastAsia" w:hAnsiTheme="minorHAnsi" w:cstheme="minorBidi"/>
                <w:sz w:val="22"/>
                <w:szCs w:val="22"/>
                <w:lang w:eastAsia="zh-CN"/>
              </w:rPr>
              <w:tab/>
            </w:r>
            <w:r w:rsidR="00307106" w:rsidRPr="00985EA6">
              <w:rPr>
                <w:rStyle w:val="Hyperlink"/>
              </w:rPr>
              <w:t>FIFO- Prinzip / Rückverfolgbarkeit</w:t>
            </w:r>
            <w:r w:rsidR="00307106" w:rsidRPr="00985EA6">
              <w:rPr>
                <w:webHidden/>
              </w:rPr>
              <w:tab/>
            </w:r>
            <w:r w:rsidR="00307106" w:rsidRPr="00985EA6">
              <w:rPr>
                <w:webHidden/>
              </w:rPr>
              <w:fldChar w:fldCharType="begin"/>
            </w:r>
            <w:r w:rsidR="00307106" w:rsidRPr="00985EA6">
              <w:rPr>
                <w:webHidden/>
              </w:rPr>
              <w:instrText xml:space="preserve"> PAGEREF _Toc473887426 \h </w:instrText>
            </w:r>
            <w:r w:rsidR="00307106" w:rsidRPr="00985EA6">
              <w:rPr>
                <w:webHidden/>
              </w:rPr>
            </w:r>
            <w:r w:rsidR="00307106" w:rsidRPr="00985EA6">
              <w:rPr>
                <w:webHidden/>
              </w:rPr>
              <w:fldChar w:fldCharType="separate"/>
            </w:r>
            <w:r w:rsidR="00307106" w:rsidRPr="00985EA6">
              <w:rPr>
                <w:webHidden/>
              </w:rPr>
              <w:t>9</w:t>
            </w:r>
            <w:r w:rsidR="00307106" w:rsidRPr="00985EA6">
              <w:rPr>
                <w:webHidden/>
              </w:rPr>
              <w:fldChar w:fldCharType="end"/>
            </w:r>
          </w:hyperlink>
        </w:p>
        <w:p w14:paraId="34BDCA8D"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7" w:history="1">
            <w:r w:rsidR="00307106" w:rsidRPr="00985EA6">
              <w:rPr>
                <w:rStyle w:val="Hyperlink"/>
              </w:rPr>
              <w:t>9.3.5.</w:t>
            </w:r>
            <w:r w:rsidR="00307106" w:rsidRPr="00985EA6">
              <w:rPr>
                <w:rFonts w:asciiTheme="minorHAnsi" w:eastAsiaTheme="minorEastAsia" w:hAnsiTheme="minorHAnsi" w:cstheme="minorBidi"/>
                <w:sz w:val="22"/>
                <w:szCs w:val="22"/>
                <w:lang w:eastAsia="zh-CN"/>
              </w:rPr>
              <w:tab/>
            </w:r>
            <w:r w:rsidR="00307106" w:rsidRPr="00985EA6">
              <w:rPr>
                <w:rStyle w:val="Hyperlink"/>
              </w:rPr>
              <w:t>Eigentum von ZEISS</w:t>
            </w:r>
            <w:r w:rsidR="00307106" w:rsidRPr="00985EA6">
              <w:rPr>
                <w:webHidden/>
              </w:rPr>
              <w:tab/>
            </w:r>
            <w:r w:rsidR="00307106" w:rsidRPr="00985EA6">
              <w:rPr>
                <w:webHidden/>
              </w:rPr>
              <w:fldChar w:fldCharType="begin"/>
            </w:r>
            <w:r w:rsidR="00307106" w:rsidRPr="00985EA6">
              <w:rPr>
                <w:webHidden/>
              </w:rPr>
              <w:instrText xml:space="preserve"> PAGEREF _Toc473887427 \h </w:instrText>
            </w:r>
            <w:r w:rsidR="00307106" w:rsidRPr="00985EA6">
              <w:rPr>
                <w:webHidden/>
              </w:rPr>
            </w:r>
            <w:r w:rsidR="00307106" w:rsidRPr="00985EA6">
              <w:rPr>
                <w:webHidden/>
              </w:rPr>
              <w:fldChar w:fldCharType="separate"/>
            </w:r>
            <w:r w:rsidR="00307106" w:rsidRPr="00985EA6">
              <w:rPr>
                <w:webHidden/>
              </w:rPr>
              <w:t>9</w:t>
            </w:r>
            <w:r w:rsidR="00307106" w:rsidRPr="00985EA6">
              <w:rPr>
                <w:webHidden/>
              </w:rPr>
              <w:fldChar w:fldCharType="end"/>
            </w:r>
          </w:hyperlink>
        </w:p>
        <w:p w14:paraId="70104096"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8" w:history="1">
            <w:r w:rsidR="00307106" w:rsidRPr="00985EA6">
              <w:rPr>
                <w:rStyle w:val="Hyperlink"/>
              </w:rPr>
              <w:t>9.3.6.</w:t>
            </w:r>
            <w:r w:rsidR="00307106" w:rsidRPr="00985EA6">
              <w:rPr>
                <w:rFonts w:asciiTheme="minorHAnsi" w:eastAsiaTheme="minorEastAsia" w:hAnsiTheme="minorHAnsi" w:cstheme="minorBidi"/>
                <w:sz w:val="22"/>
                <w:szCs w:val="22"/>
                <w:lang w:eastAsia="zh-CN"/>
              </w:rPr>
              <w:tab/>
            </w:r>
            <w:r w:rsidR="00307106" w:rsidRPr="00985EA6">
              <w:rPr>
                <w:rStyle w:val="Hyperlink"/>
              </w:rPr>
              <w:t>Prüfbescheinigung</w:t>
            </w:r>
            <w:r w:rsidR="00307106" w:rsidRPr="00985EA6">
              <w:rPr>
                <w:webHidden/>
              </w:rPr>
              <w:tab/>
            </w:r>
            <w:r w:rsidR="00307106" w:rsidRPr="00985EA6">
              <w:rPr>
                <w:webHidden/>
              </w:rPr>
              <w:fldChar w:fldCharType="begin"/>
            </w:r>
            <w:r w:rsidR="00307106" w:rsidRPr="00985EA6">
              <w:rPr>
                <w:webHidden/>
              </w:rPr>
              <w:instrText xml:space="preserve"> PAGEREF _Toc473887428 \h </w:instrText>
            </w:r>
            <w:r w:rsidR="00307106" w:rsidRPr="00985EA6">
              <w:rPr>
                <w:webHidden/>
              </w:rPr>
            </w:r>
            <w:r w:rsidR="00307106" w:rsidRPr="00985EA6">
              <w:rPr>
                <w:webHidden/>
              </w:rPr>
              <w:fldChar w:fldCharType="separate"/>
            </w:r>
            <w:r w:rsidR="00307106" w:rsidRPr="00985EA6">
              <w:rPr>
                <w:webHidden/>
              </w:rPr>
              <w:t>9</w:t>
            </w:r>
            <w:r w:rsidR="00307106" w:rsidRPr="00985EA6">
              <w:rPr>
                <w:webHidden/>
              </w:rPr>
              <w:fldChar w:fldCharType="end"/>
            </w:r>
          </w:hyperlink>
        </w:p>
        <w:p w14:paraId="3A8AB1A1" w14:textId="77777777" w:rsidR="00307106" w:rsidRPr="00985EA6" w:rsidRDefault="00CB65EF">
          <w:pPr>
            <w:pStyle w:val="Verzeichnis3"/>
            <w:rPr>
              <w:rFonts w:asciiTheme="minorHAnsi" w:eastAsiaTheme="minorEastAsia" w:hAnsiTheme="minorHAnsi" w:cstheme="minorBidi"/>
              <w:sz w:val="22"/>
              <w:szCs w:val="22"/>
              <w:lang w:eastAsia="zh-CN"/>
            </w:rPr>
          </w:pPr>
          <w:hyperlink w:anchor="_Toc473887429" w:history="1">
            <w:r w:rsidR="00307106" w:rsidRPr="00985EA6">
              <w:rPr>
                <w:rStyle w:val="Hyperlink"/>
              </w:rPr>
              <w:t>9.3.7.</w:t>
            </w:r>
            <w:r w:rsidR="00307106" w:rsidRPr="00985EA6">
              <w:rPr>
                <w:rFonts w:asciiTheme="minorHAnsi" w:eastAsiaTheme="minorEastAsia" w:hAnsiTheme="minorHAnsi" w:cstheme="minorBidi"/>
                <w:sz w:val="22"/>
                <w:szCs w:val="22"/>
                <w:lang w:eastAsia="zh-CN"/>
              </w:rPr>
              <w:tab/>
            </w:r>
            <w:r w:rsidR="00307106" w:rsidRPr="00985EA6">
              <w:rPr>
                <w:rStyle w:val="Hyperlink"/>
              </w:rPr>
              <w:t>Verpackung</w:t>
            </w:r>
            <w:r w:rsidR="00307106" w:rsidRPr="00985EA6">
              <w:rPr>
                <w:webHidden/>
              </w:rPr>
              <w:tab/>
            </w:r>
            <w:r w:rsidR="00307106" w:rsidRPr="00985EA6">
              <w:rPr>
                <w:webHidden/>
              </w:rPr>
              <w:fldChar w:fldCharType="begin"/>
            </w:r>
            <w:r w:rsidR="00307106" w:rsidRPr="00985EA6">
              <w:rPr>
                <w:webHidden/>
              </w:rPr>
              <w:instrText xml:space="preserve"> PAGEREF _Toc473887429 \h </w:instrText>
            </w:r>
            <w:r w:rsidR="00307106" w:rsidRPr="00985EA6">
              <w:rPr>
                <w:webHidden/>
              </w:rPr>
            </w:r>
            <w:r w:rsidR="00307106" w:rsidRPr="00985EA6">
              <w:rPr>
                <w:webHidden/>
              </w:rPr>
              <w:fldChar w:fldCharType="separate"/>
            </w:r>
            <w:r w:rsidR="00307106" w:rsidRPr="00985EA6">
              <w:rPr>
                <w:webHidden/>
              </w:rPr>
              <w:t>9</w:t>
            </w:r>
            <w:r w:rsidR="00307106" w:rsidRPr="00985EA6">
              <w:rPr>
                <w:webHidden/>
              </w:rPr>
              <w:fldChar w:fldCharType="end"/>
            </w:r>
          </w:hyperlink>
        </w:p>
        <w:p w14:paraId="75CD4022"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30" w:history="1">
            <w:r w:rsidR="00307106" w:rsidRPr="00985EA6">
              <w:rPr>
                <w:rStyle w:val="Hyperlink"/>
                <w:noProof/>
              </w:rPr>
              <w:t>9.4.</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Dokumentation der Qualitätsdaten</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_Toc473887430 \h </w:instrText>
            </w:r>
            <w:r w:rsidR="00307106" w:rsidRPr="00985EA6">
              <w:rPr>
                <w:noProof/>
                <w:webHidden/>
              </w:rPr>
            </w:r>
            <w:r w:rsidR="00307106" w:rsidRPr="00985EA6">
              <w:rPr>
                <w:noProof/>
                <w:webHidden/>
              </w:rPr>
              <w:fldChar w:fldCharType="separate"/>
            </w:r>
            <w:r w:rsidR="00307106" w:rsidRPr="00985EA6">
              <w:rPr>
                <w:noProof/>
                <w:webHidden/>
              </w:rPr>
              <w:t>9</w:t>
            </w:r>
            <w:r w:rsidR="00307106" w:rsidRPr="00985EA6">
              <w:rPr>
                <w:noProof/>
                <w:webHidden/>
              </w:rPr>
              <w:fldChar w:fldCharType="end"/>
            </w:r>
          </w:hyperlink>
        </w:p>
        <w:p w14:paraId="5E223F9A"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1" w:history="1">
            <w:r w:rsidR="00307106" w:rsidRPr="00985EA6">
              <w:rPr>
                <w:rStyle w:val="Hyperlink"/>
              </w:rPr>
              <w:t>10.</w:t>
            </w:r>
            <w:r w:rsidR="00307106" w:rsidRPr="00985EA6">
              <w:rPr>
                <w:rFonts w:asciiTheme="minorHAnsi" w:eastAsiaTheme="minorEastAsia" w:hAnsiTheme="minorHAnsi" w:cstheme="minorBidi"/>
                <w:b w:val="0"/>
                <w:sz w:val="22"/>
                <w:szCs w:val="22"/>
                <w:lang w:eastAsia="zh-CN"/>
              </w:rPr>
              <w:tab/>
            </w:r>
            <w:r w:rsidR="00307106" w:rsidRPr="00985EA6">
              <w:rPr>
                <w:rStyle w:val="Hyperlink"/>
              </w:rPr>
              <w:t>Warenannahme / Wareneingangsprüfung bei ZEISS</w:t>
            </w:r>
            <w:r w:rsidR="00307106" w:rsidRPr="00985EA6">
              <w:rPr>
                <w:webHidden/>
              </w:rPr>
              <w:tab/>
            </w:r>
            <w:r w:rsidR="00307106" w:rsidRPr="00985EA6">
              <w:rPr>
                <w:webHidden/>
              </w:rPr>
              <w:fldChar w:fldCharType="begin"/>
            </w:r>
            <w:r w:rsidR="00307106" w:rsidRPr="00985EA6">
              <w:rPr>
                <w:webHidden/>
              </w:rPr>
              <w:instrText xml:space="preserve"> PAGEREF _Toc473887431 \h </w:instrText>
            </w:r>
            <w:r w:rsidR="00307106" w:rsidRPr="00985EA6">
              <w:rPr>
                <w:webHidden/>
              </w:rPr>
            </w:r>
            <w:r w:rsidR="00307106" w:rsidRPr="00985EA6">
              <w:rPr>
                <w:webHidden/>
              </w:rPr>
              <w:fldChar w:fldCharType="separate"/>
            </w:r>
            <w:r w:rsidR="00307106" w:rsidRPr="00985EA6">
              <w:rPr>
                <w:webHidden/>
              </w:rPr>
              <w:t>10</w:t>
            </w:r>
            <w:r w:rsidR="00307106" w:rsidRPr="00985EA6">
              <w:rPr>
                <w:webHidden/>
              </w:rPr>
              <w:fldChar w:fldCharType="end"/>
            </w:r>
          </w:hyperlink>
        </w:p>
        <w:p w14:paraId="62EEDC79"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2" w:history="1">
            <w:r w:rsidR="00307106" w:rsidRPr="00985EA6">
              <w:rPr>
                <w:rStyle w:val="Hyperlink"/>
              </w:rPr>
              <w:t>11.</w:t>
            </w:r>
            <w:r w:rsidR="00307106" w:rsidRPr="00985EA6">
              <w:rPr>
                <w:rFonts w:asciiTheme="minorHAnsi" w:eastAsiaTheme="minorEastAsia" w:hAnsiTheme="minorHAnsi" w:cstheme="minorBidi"/>
                <w:b w:val="0"/>
                <w:sz w:val="22"/>
                <w:szCs w:val="22"/>
                <w:lang w:eastAsia="zh-CN"/>
              </w:rPr>
              <w:tab/>
            </w:r>
            <w:r w:rsidR="00307106" w:rsidRPr="00985EA6">
              <w:rPr>
                <w:rStyle w:val="Hyperlink"/>
              </w:rPr>
              <w:t>Sonderfreigabe vor Auslieferung der LEISTUNGEN an ZEISS</w:t>
            </w:r>
            <w:r w:rsidR="00307106" w:rsidRPr="00985EA6">
              <w:rPr>
                <w:webHidden/>
              </w:rPr>
              <w:tab/>
            </w:r>
            <w:r w:rsidR="00307106" w:rsidRPr="00985EA6">
              <w:rPr>
                <w:webHidden/>
              </w:rPr>
              <w:fldChar w:fldCharType="begin"/>
            </w:r>
            <w:r w:rsidR="00307106" w:rsidRPr="00985EA6">
              <w:rPr>
                <w:webHidden/>
              </w:rPr>
              <w:instrText xml:space="preserve"> PAGEREF _Toc473887432 \h </w:instrText>
            </w:r>
            <w:r w:rsidR="00307106" w:rsidRPr="00985EA6">
              <w:rPr>
                <w:webHidden/>
              </w:rPr>
            </w:r>
            <w:r w:rsidR="00307106" w:rsidRPr="00985EA6">
              <w:rPr>
                <w:webHidden/>
              </w:rPr>
              <w:fldChar w:fldCharType="separate"/>
            </w:r>
            <w:r w:rsidR="00307106" w:rsidRPr="00985EA6">
              <w:rPr>
                <w:webHidden/>
              </w:rPr>
              <w:t>10</w:t>
            </w:r>
            <w:r w:rsidR="00307106" w:rsidRPr="00985EA6">
              <w:rPr>
                <w:webHidden/>
              </w:rPr>
              <w:fldChar w:fldCharType="end"/>
            </w:r>
          </w:hyperlink>
        </w:p>
        <w:p w14:paraId="008CEC85"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3" w:history="1">
            <w:r w:rsidR="00307106" w:rsidRPr="00985EA6">
              <w:rPr>
                <w:rStyle w:val="Hyperlink"/>
              </w:rPr>
              <w:t>12.</w:t>
            </w:r>
            <w:r w:rsidR="00307106" w:rsidRPr="00985EA6">
              <w:rPr>
                <w:rFonts w:asciiTheme="minorHAnsi" w:eastAsiaTheme="minorEastAsia" w:hAnsiTheme="minorHAnsi" w:cstheme="minorBidi"/>
                <w:b w:val="0"/>
                <w:sz w:val="22"/>
                <w:szCs w:val="22"/>
                <w:lang w:eastAsia="zh-CN"/>
              </w:rPr>
              <w:tab/>
            </w:r>
            <w:r w:rsidR="00307106" w:rsidRPr="00985EA6">
              <w:rPr>
                <w:rStyle w:val="Hyperlink"/>
              </w:rPr>
              <w:t>Beanstandungen / Reklamationen</w:t>
            </w:r>
            <w:r w:rsidR="00307106" w:rsidRPr="00985EA6">
              <w:rPr>
                <w:webHidden/>
              </w:rPr>
              <w:tab/>
            </w:r>
            <w:r w:rsidR="00307106" w:rsidRPr="00985EA6">
              <w:rPr>
                <w:webHidden/>
              </w:rPr>
              <w:fldChar w:fldCharType="begin"/>
            </w:r>
            <w:r w:rsidR="00307106" w:rsidRPr="00985EA6">
              <w:rPr>
                <w:webHidden/>
              </w:rPr>
              <w:instrText xml:space="preserve"> PAGEREF _Toc473887433 \h </w:instrText>
            </w:r>
            <w:r w:rsidR="00307106" w:rsidRPr="00985EA6">
              <w:rPr>
                <w:webHidden/>
              </w:rPr>
            </w:r>
            <w:r w:rsidR="00307106" w:rsidRPr="00985EA6">
              <w:rPr>
                <w:webHidden/>
              </w:rPr>
              <w:fldChar w:fldCharType="separate"/>
            </w:r>
            <w:r w:rsidR="00307106" w:rsidRPr="00985EA6">
              <w:rPr>
                <w:webHidden/>
              </w:rPr>
              <w:t>11</w:t>
            </w:r>
            <w:r w:rsidR="00307106" w:rsidRPr="00985EA6">
              <w:rPr>
                <w:webHidden/>
              </w:rPr>
              <w:fldChar w:fldCharType="end"/>
            </w:r>
          </w:hyperlink>
        </w:p>
        <w:p w14:paraId="395A66A2"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4" w:history="1">
            <w:r w:rsidR="00307106" w:rsidRPr="00985EA6">
              <w:rPr>
                <w:rStyle w:val="Hyperlink"/>
              </w:rPr>
              <w:t>13.</w:t>
            </w:r>
            <w:r w:rsidR="00307106" w:rsidRPr="00985EA6">
              <w:rPr>
                <w:rFonts w:asciiTheme="minorHAnsi" w:eastAsiaTheme="minorEastAsia" w:hAnsiTheme="minorHAnsi" w:cstheme="minorBidi"/>
                <w:b w:val="0"/>
                <w:sz w:val="22"/>
                <w:szCs w:val="22"/>
                <w:lang w:eastAsia="zh-CN"/>
              </w:rPr>
              <w:tab/>
            </w:r>
            <w:r w:rsidR="00307106" w:rsidRPr="00985EA6">
              <w:rPr>
                <w:rStyle w:val="Hyperlink"/>
              </w:rPr>
              <w:t>Lieferantenbewertung</w:t>
            </w:r>
            <w:r w:rsidR="00307106" w:rsidRPr="00985EA6">
              <w:rPr>
                <w:webHidden/>
              </w:rPr>
              <w:tab/>
            </w:r>
            <w:r w:rsidR="00307106" w:rsidRPr="00985EA6">
              <w:rPr>
                <w:webHidden/>
              </w:rPr>
              <w:fldChar w:fldCharType="begin"/>
            </w:r>
            <w:r w:rsidR="00307106" w:rsidRPr="00985EA6">
              <w:rPr>
                <w:webHidden/>
              </w:rPr>
              <w:instrText xml:space="preserve"> PAGEREF _Toc473887434 \h </w:instrText>
            </w:r>
            <w:r w:rsidR="00307106" w:rsidRPr="00985EA6">
              <w:rPr>
                <w:webHidden/>
              </w:rPr>
            </w:r>
            <w:r w:rsidR="00307106" w:rsidRPr="00985EA6">
              <w:rPr>
                <w:webHidden/>
              </w:rPr>
              <w:fldChar w:fldCharType="separate"/>
            </w:r>
            <w:r w:rsidR="00307106" w:rsidRPr="00985EA6">
              <w:rPr>
                <w:webHidden/>
              </w:rPr>
              <w:t>11</w:t>
            </w:r>
            <w:r w:rsidR="00307106" w:rsidRPr="00985EA6">
              <w:rPr>
                <w:webHidden/>
              </w:rPr>
              <w:fldChar w:fldCharType="end"/>
            </w:r>
          </w:hyperlink>
        </w:p>
        <w:p w14:paraId="5C203728"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5" w:history="1">
            <w:r w:rsidR="00307106" w:rsidRPr="00985EA6">
              <w:rPr>
                <w:rStyle w:val="Hyperlink"/>
              </w:rPr>
              <w:t>14.</w:t>
            </w:r>
            <w:r w:rsidR="00307106" w:rsidRPr="00985EA6">
              <w:rPr>
                <w:rFonts w:asciiTheme="minorHAnsi" w:eastAsiaTheme="minorEastAsia" w:hAnsiTheme="minorHAnsi" w:cstheme="minorBidi"/>
                <w:b w:val="0"/>
                <w:sz w:val="22"/>
                <w:szCs w:val="22"/>
                <w:lang w:eastAsia="zh-CN"/>
              </w:rPr>
              <w:tab/>
            </w:r>
            <w:r w:rsidR="00307106" w:rsidRPr="00985EA6">
              <w:rPr>
                <w:rStyle w:val="Hyperlink"/>
              </w:rPr>
              <w:t>Audits</w:t>
            </w:r>
            <w:r w:rsidR="00307106" w:rsidRPr="00985EA6">
              <w:rPr>
                <w:webHidden/>
              </w:rPr>
              <w:tab/>
            </w:r>
            <w:r w:rsidR="00307106" w:rsidRPr="00985EA6">
              <w:rPr>
                <w:webHidden/>
              </w:rPr>
              <w:fldChar w:fldCharType="begin"/>
            </w:r>
            <w:r w:rsidR="00307106" w:rsidRPr="00985EA6">
              <w:rPr>
                <w:webHidden/>
              </w:rPr>
              <w:instrText xml:space="preserve"> PAGEREF _Toc473887435 \h </w:instrText>
            </w:r>
            <w:r w:rsidR="00307106" w:rsidRPr="00985EA6">
              <w:rPr>
                <w:webHidden/>
              </w:rPr>
            </w:r>
            <w:r w:rsidR="00307106" w:rsidRPr="00985EA6">
              <w:rPr>
                <w:webHidden/>
              </w:rPr>
              <w:fldChar w:fldCharType="separate"/>
            </w:r>
            <w:r w:rsidR="00307106" w:rsidRPr="00985EA6">
              <w:rPr>
                <w:webHidden/>
              </w:rPr>
              <w:t>11</w:t>
            </w:r>
            <w:r w:rsidR="00307106" w:rsidRPr="00985EA6">
              <w:rPr>
                <w:webHidden/>
              </w:rPr>
              <w:fldChar w:fldCharType="end"/>
            </w:r>
          </w:hyperlink>
        </w:p>
        <w:p w14:paraId="5AF0EAD2"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6" w:history="1">
            <w:r w:rsidR="00307106" w:rsidRPr="00985EA6">
              <w:rPr>
                <w:rStyle w:val="Hyperlink"/>
              </w:rPr>
              <w:t>15.</w:t>
            </w:r>
            <w:r w:rsidR="00307106" w:rsidRPr="00985EA6">
              <w:rPr>
                <w:rFonts w:asciiTheme="minorHAnsi" w:eastAsiaTheme="minorEastAsia" w:hAnsiTheme="minorHAnsi" w:cstheme="minorBidi"/>
                <w:b w:val="0"/>
                <w:sz w:val="22"/>
                <w:szCs w:val="22"/>
                <w:lang w:eastAsia="zh-CN"/>
              </w:rPr>
              <w:tab/>
            </w:r>
            <w:r w:rsidR="00307106" w:rsidRPr="00985EA6">
              <w:rPr>
                <w:rStyle w:val="Hyperlink"/>
              </w:rPr>
              <w:t>Vereinbarungsdauer und Beendigung</w:t>
            </w:r>
            <w:r w:rsidR="00307106" w:rsidRPr="00985EA6">
              <w:rPr>
                <w:webHidden/>
              </w:rPr>
              <w:tab/>
            </w:r>
            <w:r w:rsidR="00307106" w:rsidRPr="00985EA6">
              <w:rPr>
                <w:webHidden/>
              </w:rPr>
              <w:fldChar w:fldCharType="begin"/>
            </w:r>
            <w:r w:rsidR="00307106" w:rsidRPr="00985EA6">
              <w:rPr>
                <w:webHidden/>
              </w:rPr>
              <w:instrText xml:space="preserve"> PAGEREF _Toc473887436 \h </w:instrText>
            </w:r>
            <w:r w:rsidR="00307106" w:rsidRPr="00985EA6">
              <w:rPr>
                <w:webHidden/>
              </w:rPr>
            </w:r>
            <w:r w:rsidR="00307106" w:rsidRPr="00985EA6">
              <w:rPr>
                <w:webHidden/>
              </w:rPr>
              <w:fldChar w:fldCharType="separate"/>
            </w:r>
            <w:r w:rsidR="00307106" w:rsidRPr="00985EA6">
              <w:rPr>
                <w:webHidden/>
              </w:rPr>
              <w:t>12</w:t>
            </w:r>
            <w:r w:rsidR="00307106" w:rsidRPr="00985EA6">
              <w:rPr>
                <w:webHidden/>
              </w:rPr>
              <w:fldChar w:fldCharType="end"/>
            </w:r>
          </w:hyperlink>
        </w:p>
        <w:p w14:paraId="676D6CB4"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37" w:history="1">
            <w:r w:rsidR="00307106" w:rsidRPr="00985EA6">
              <w:rPr>
                <w:rStyle w:val="Hyperlink"/>
              </w:rPr>
              <w:t>16.</w:t>
            </w:r>
            <w:r w:rsidR="00307106" w:rsidRPr="00985EA6">
              <w:rPr>
                <w:rFonts w:asciiTheme="minorHAnsi" w:eastAsiaTheme="minorEastAsia" w:hAnsiTheme="minorHAnsi" w:cstheme="minorBidi"/>
                <w:b w:val="0"/>
                <w:sz w:val="22"/>
                <w:szCs w:val="22"/>
                <w:lang w:eastAsia="zh-CN"/>
              </w:rPr>
              <w:tab/>
            </w:r>
            <w:r w:rsidR="00307106" w:rsidRPr="00985EA6">
              <w:rPr>
                <w:rStyle w:val="Hyperlink"/>
              </w:rPr>
              <w:t>Schlussbestimmungen</w:t>
            </w:r>
            <w:r w:rsidR="00307106" w:rsidRPr="00985EA6">
              <w:rPr>
                <w:webHidden/>
              </w:rPr>
              <w:tab/>
            </w:r>
            <w:r w:rsidR="00307106" w:rsidRPr="00985EA6">
              <w:rPr>
                <w:webHidden/>
              </w:rPr>
              <w:fldChar w:fldCharType="begin"/>
            </w:r>
            <w:r w:rsidR="00307106" w:rsidRPr="00985EA6">
              <w:rPr>
                <w:webHidden/>
              </w:rPr>
              <w:instrText xml:space="preserve"> PAGEREF _Toc473887437 \h </w:instrText>
            </w:r>
            <w:r w:rsidR="00307106" w:rsidRPr="00985EA6">
              <w:rPr>
                <w:webHidden/>
              </w:rPr>
            </w:r>
            <w:r w:rsidR="00307106" w:rsidRPr="00985EA6">
              <w:rPr>
                <w:webHidden/>
              </w:rPr>
              <w:fldChar w:fldCharType="separate"/>
            </w:r>
            <w:r w:rsidR="00307106" w:rsidRPr="00985EA6">
              <w:rPr>
                <w:webHidden/>
              </w:rPr>
              <w:t>12</w:t>
            </w:r>
            <w:r w:rsidR="00307106" w:rsidRPr="00985EA6">
              <w:rPr>
                <w:webHidden/>
              </w:rPr>
              <w:fldChar w:fldCharType="end"/>
            </w:r>
          </w:hyperlink>
        </w:p>
        <w:p w14:paraId="6BF01D3D"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38" w:history="1">
            <w:r w:rsidR="00307106" w:rsidRPr="00985EA6">
              <w:rPr>
                <w:rStyle w:val="Hyperlink"/>
                <w:noProof/>
              </w:rPr>
              <w:t>16.1.</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Schriftform</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_Toc473887438 \h </w:instrText>
            </w:r>
            <w:r w:rsidR="00307106" w:rsidRPr="00985EA6">
              <w:rPr>
                <w:noProof/>
                <w:webHidden/>
              </w:rPr>
            </w:r>
            <w:r w:rsidR="00307106" w:rsidRPr="00985EA6">
              <w:rPr>
                <w:noProof/>
                <w:webHidden/>
              </w:rPr>
              <w:fldChar w:fldCharType="separate"/>
            </w:r>
            <w:r w:rsidR="00307106" w:rsidRPr="00985EA6">
              <w:rPr>
                <w:noProof/>
                <w:webHidden/>
              </w:rPr>
              <w:t>12</w:t>
            </w:r>
            <w:r w:rsidR="00307106" w:rsidRPr="00985EA6">
              <w:rPr>
                <w:noProof/>
                <w:webHidden/>
              </w:rPr>
              <w:fldChar w:fldCharType="end"/>
            </w:r>
          </w:hyperlink>
        </w:p>
        <w:p w14:paraId="759EA3EB"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39" w:history="1">
            <w:r w:rsidR="00307106" w:rsidRPr="00985EA6">
              <w:rPr>
                <w:rStyle w:val="Hyperlink"/>
                <w:noProof/>
              </w:rPr>
              <w:t>16.2.</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Salvatorische Klausel</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_Toc473887439 \h </w:instrText>
            </w:r>
            <w:r w:rsidR="00307106" w:rsidRPr="00985EA6">
              <w:rPr>
                <w:noProof/>
                <w:webHidden/>
              </w:rPr>
            </w:r>
            <w:r w:rsidR="00307106" w:rsidRPr="00985EA6">
              <w:rPr>
                <w:noProof/>
                <w:webHidden/>
              </w:rPr>
              <w:fldChar w:fldCharType="separate"/>
            </w:r>
            <w:r w:rsidR="00307106" w:rsidRPr="00985EA6">
              <w:rPr>
                <w:noProof/>
                <w:webHidden/>
              </w:rPr>
              <w:t>12</w:t>
            </w:r>
            <w:r w:rsidR="00307106" w:rsidRPr="00985EA6">
              <w:rPr>
                <w:noProof/>
                <w:webHidden/>
              </w:rPr>
              <w:fldChar w:fldCharType="end"/>
            </w:r>
          </w:hyperlink>
        </w:p>
        <w:p w14:paraId="62036AD3"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40" w:history="1">
            <w:r w:rsidR="00307106" w:rsidRPr="00985EA6">
              <w:rPr>
                <w:rStyle w:val="Hyperlink"/>
                <w:noProof/>
              </w:rPr>
              <w:t>16.3.</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Anwendbares Recht</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_Toc473887440 \h </w:instrText>
            </w:r>
            <w:r w:rsidR="00307106" w:rsidRPr="00985EA6">
              <w:rPr>
                <w:noProof/>
                <w:webHidden/>
              </w:rPr>
            </w:r>
            <w:r w:rsidR="00307106" w:rsidRPr="00985EA6">
              <w:rPr>
                <w:noProof/>
                <w:webHidden/>
              </w:rPr>
              <w:fldChar w:fldCharType="separate"/>
            </w:r>
            <w:r w:rsidR="00307106" w:rsidRPr="00985EA6">
              <w:rPr>
                <w:noProof/>
                <w:webHidden/>
              </w:rPr>
              <w:t>12</w:t>
            </w:r>
            <w:r w:rsidR="00307106" w:rsidRPr="00985EA6">
              <w:rPr>
                <w:noProof/>
                <w:webHidden/>
              </w:rPr>
              <w:fldChar w:fldCharType="end"/>
            </w:r>
          </w:hyperlink>
        </w:p>
        <w:p w14:paraId="3826159E"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41" w:history="1">
            <w:r w:rsidR="00307106" w:rsidRPr="00985EA6">
              <w:rPr>
                <w:rStyle w:val="Hyperlink"/>
                <w:noProof/>
              </w:rPr>
              <w:t>16.4.</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Gerichtsstand</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_Toc473887441 \h </w:instrText>
            </w:r>
            <w:r w:rsidR="00307106" w:rsidRPr="00985EA6">
              <w:rPr>
                <w:noProof/>
                <w:webHidden/>
              </w:rPr>
            </w:r>
            <w:r w:rsidR="00307106" w:rsidRPr="00985EA6">
              <w:rPr>
                <w:noProof/>
                <w:webHidden/>
              </w:rPr>
              <w:fldChar w:fldCharType="separate"/>
            </w:r>
            <w:r w:rsidR="00307106" w:rsidRPr="00985EA6">
              <w:rPr>
                <w:noProof/>
                <w:webHidden/>
              </w:rPr>
              <w:t>12</w:t>
            </w:r>
            <w:r w:rsidR="00307106" w:rsidRPr="00985EA6">
              <w:rPr>
                <w:noProof/>
                <w:webHidden/>
              </w:rPr>
              <w:fldChar w:fldCharType="end"/>
            </w:r>
          </w:hyperlink>
        </w:p>
        <w:p w14:paraId="281816A2" w14:textId="77777777" w:rsidR="00307106" w:rsidRPr="00985EA6" w:rsidRDefault="00CB65EF">
          <w:pPr>
            <w:pStyle w:val="Verzeichnis2"/>
            <w:rPr>
              <w:rFonts w:asciiTheme="minorHAnsi" w:eastAsiaTheme="minorEastAsia" w:hAnsiTheme="minorHAnsi" w:cstheme="minorBidi"/>
              <w:noProof/>
              <w:sz w:val="22"/>
              <w:szCs w:val="22"/>
              <w:lang w:eastAsia="zh-CN"/>
            </w:rPr>
          </w:pPr>
          <w:hyperlink w:anchor="_Toc473887442" w:history="1">
            <w:r w:rsidR="00307106" w:rsidRPr="00985EA6">
              <w:rPr>
                <w:rStyle w:val="Hyperlink"/>
                <w:noProof/>
              </w:rPr>
              <w:t>16.5.</w:t>
            </w:r>
            <w:r w:rsidR="00307106" w:rsidRPr="00985EA6">
              <w:rPr>
                <w:rFonts w:asciiTheme="minorHAnsi" w:eastAsiaTheme="minorEastAsia" w:hAnsiTheme="minorHAnsi" w:cstheme="minorBidi"/>
                <w:noProof/>
                <w:sz w:val="22"/>
                <w:szCs w:val="22"/>
                <w:lang w:eastAsia="zh-CN"/>
              </w:rPr>
              <w:tab/>
            </w:r>
            <w:r w:rsidR="00307106" w:rsidRPr="00985EA6">
              <w:rPr>
                <w:rStyle w:val="Hyperlink"/>
                <w:noProof/>
              </w:rPr>
              <w:t>Mitgeltende Unterlagen</w:t>
            </w:r>
            <w:r w:rsidR="00307106" w:rsidRPr="00985EA6">
              <w:rPr>
                <w:noProof/>
                <w:webHidden/>
              </w:rPr>
              <w:tab/>
            </w:r>
            <w:r w:rsidR="00307106" w:rsidRPr="00985EA6">
              <w:rPr>
                <w:noProof/>
                <w:webHidden/>
              </w:rPr>
              <w:fldChar w:fldCharType="begin"/>
            </w:r>
            <w:r w:rsidR="00307106" w:rsidRPr="00985EA6">
              <w:rPr>
                <w:noProof/>
                <w:webHidden/>
              </w:rPr>
              <w:instrText xml:space="preserve"> PAGEREF _Toc473887442 \h </w:instrText>
            </w:r>
            <w:r w:rsidR="00307106" w:rsidRPr="00985EA6">
              <w:rPr>
                <w:noProof/>
                <w:webHidden/>
              </w:rPr>
            </w:r>
            <w:r w:rsidR="00307106" w:rsidRPr="00985EA6">
              <w:rPr>
                <w:noProof/>
                <w:webHidden/>
              </w:rPr>
              <w:fldChar w:fldCharType="separate"/>
            </w:r>
            <w:r w:rsidR="00307106" w:rsidRPr="00985EA6">
              <w:rPr>
                <w:noProof/>
                <w:webHidden/>
              </w:rPr>
              <w:t>13</w:t>
            </w:r>
            <w:r w:rsidR="00307106" w:rsidRPr="00985EA6">
              <w:rPr>
                <w:noProof/>
                <w:webHidden/>
              </w:rPr>
              <w:fldChar w:fldCharType="end"/>
            </w:r>
          </w:hyperlink>
        </w:p>
        <w:p w14:paraId="3F28FC39" w14:textId="77777777" w:rsidR="00307106" w:rsidRPr="00985EA6" w:rsidRDefault="00CB65EF">
          <w:pPr>
            <w:pStyle w:val="Verzeichnis1"/>
            <w:rPr>
              <w:rFonts w:asciiTheme="minorHAnsi" w:eastAsiaTheme="minorEastAsia" w:hAnsiTheme="minorHAnsi" w:cstheme="minorBidi"/>
              <w:b w:val="0"/>
              <w:sz w:val="22"/>
              <w:szCs w:val="22"/>
              <w:lang w:eastAsia="zh-CN"/>
            </w:rPr>
          </w:pPr>
          <w:hyperlink w:anchor="_Toc473887443" w:history="1">
            <w:r w:rsidR="00307106" w:rsidRPr="00985EA6">
              <w:rPr>
                <w:rStyle w:val="Hyperlink"/>
              </w:rPr>
              <w:t>17.</w:t>
            </w:r>
            <w:r w:rsidR="00307106" w:rsidRPr="00985EA6">
              <w:rPr>
                <w:rFonts w:asciiTheme="minorHAnsi" w:eastAsiaTheme="minorEastAsia" w:hAnsiTheme="minorHAnsi" w:cstheme="minorBidi"/>
                <w:b w:val="0"/>
                <w:sz w:val="22"/>
                <w:szCs w:val="22"/>
                <w:lang w:eastAsia="zh-CN"/>
              </w:rPr>
              <w:tab/>
            </w:r>
            <w:r w:rsidR="00307106" w:rsidRPr="00985EA6">
              <w:rPr>
                <w:rStyle w:val="Hyperlink"/>
              </w:rPr>
              <w:t>Unterschriften</w:t>
            </w:r>
            <w:r w:rsidR="00307106" w:rsidRPr="00985EA6">
              <w:rPr>
                <w:webHidden/>
              </w:rPr>
              <w:tab/>
            </w:r>
            <w:r w:rsidR="00307106" w:rsidRPr="00985EA6">
              <w:rPr>
                <w:webHidden/>
              </w:rPr>
              <w:fldChar w:fldCharType="begin"/>
            </w:r>
            <w:r w:rsidR="00307106" w:rsidRPr="00985EA6">
              <w:rPr>
                <w:webHidden/>
              </w:rPr>
              <w:instrText xml:space="preserve"> PAGEREF _Toc473887443 \h </w:instrText>
            </w:r>
            <w:r w:rsidR="00307106" w:rsidRPr="00985EA6">
              <w:rPr>
                <w:webHidden/>
              </w:rPr>
            </w:r>
            <w:r w:rsidR="00307106" w:rsidRPr="00985EA6">
              <w:rPr>
                <w:webHidden/>
              </w:rPr>
              <w:fldChar w:fldCharType="separate"/>
            </w:r>
            <w:r w:rsidR="00307106" w:rsidRPr="00985EA6">
              <w:rPr>
                <w:webHidden/>
              </w:rPr>
              <w:t>13</w:t>
            </w:r>
            <w:r w:rsidR="00307106" w:rsidRPr="00985EA6">
              <w:rPr>
                <w:webHidden/>
              </w:rPr>
              <w:fldChar w:fldCharType="end"/>
            </w:r>
          </w:hyperlink>
        </w:p>
        <w:p w14:paraId="1BBF91CE" w14:textId="77777777" w:rsidR="00911B46" w:rsidRPr="00985EA6" w:rsidRDefault="00911B46">
          <w:r w:rsidRPr="00985EA6">
            <w:rPr>
              <w:b/>
              <w:bCs/>
              <w:noProof/>
            </w:rPr>
            <w:fldChar w:fldCharType="end"/>
          </w:r>
        </w:p>
      </w:sdtContent>
    </w:sdt>
    <w:p w14:paraId="1F494B9A" w14:textId="7CA15732" w:rsidR="00D53317" w:rsidRPr="00985EA6" w:rsidRDefault="00D53317" w:rsidP="00D53317">
      <w:pPr>
        <w:jc w:val="center"/>
      </w:pPr>
      <w:r w:rsidRPr="00985EA6">
        <w:t xml:space="preserve"> </w:t>
      </w:r>
    </w:p>
    <w:p w14:paraId="59E61C86" w14:textId="77777777" w:rsidR="00B56849" w:rsidRPr="00985EA6" w:rsidRDefault="00B56849" w:rsidP="005B1C9E">
      <w:pPr>
        <w:pStyle w:val="berschrift1"/>
        <w:spacing w:before="0" w:after="120"/>
        <w:jc w:val="left"/>
      </w:pPr>
      <w:bookmarkStart w:id="3" w:name="_Toc473887402"/>
      <w:r w:rsidRPr="00985EA6">
        <w:lastRenderedPageBreak/>
        <w:t>Präambel</w:t>
      </w:r>
      <w:bookmarkEnd w:id="3"/>
      <w:bookmarkEnd w:id="2"/>
      <w:bookmarkEnd w:id="1"/>
    </w:p>
    <w:p w14:paraId="6BE128C1" w14:textId="3D3FE6E5" w:rsidR="00472A1F" w:rsidRPr="00985EA6" w:rsidRDefault="00BB4240" w:rsidP="00472A1F">
      <w:r w:rsidRPr="00985EA6">
        <w:t xml:space="preserve">Diese Qualitätssicherungsvereinbarung (nachfolgend QSV genannt) benennt und regelt alle zwischen den </w:t>
      </w:r>
      <w:r w:rsidR="0070510B" w:rsidRPr="00985EA6">
        <w:t>VERTRAGSPARTNERN</w:t>
      </w:r>
      <w:r w:rsidRPr="00985EA6">
        <w:t xml:space="preserve"> vorgesehenen Maßnahmen</w:t>
      </w:r>
      <w:r w:rsidR="007449A9" w:rsidRPr="00985EA6">
        <w:t xml:space="preserve"> als Mindestanforderungen für das Managementsystem der </w:t>
      </w:r>
      <w:r w:rsidR="002247DE" w:rsidRPr="00985EA6">
        <w:t>VERTRAGSPARTNER</w:t>
      </w:r>
      <w:r w:rsidRPr="00985EA6">
        <w:t xml:space="preserve">, die dazu dienen, die Qualität der </w:t>
      </w:r>
      <w:r w:rsidR="00E343F5" w:rsidRPr="00985EA6">
        <w:t xml:space="preserve">zu liefernden </w:t>
      </w:r>
      <w:r w:rsidRPr="00985EA6">
        <w:t xml:space="preserve">Produkte und </w:t>
      </w:r>
      <w:r w:rsidR="00E343F5" w:rsidRPr="00985EA6">
        <w:t xml:space="preserve">der zu erbringenden </w:t>
      </w:r>
      <w:r w:rsidRPr="00985EA6">
        <w:t>Dienstleistungen</w:t>
      </w:r>
      <w:r w:rsidR="00E343F5" w:rsidRPr="00985EA6">
        <w:t xml:space="preserve"> (nachstehend L</w:t>
      </w:r>
      <w:r w:rsidR="0070510B" w:rsidRPr="00985EA6">
        <w:t>EISTUNGEN</w:t>
      </w:r>
      <w:r w:rsidR="00E343F5" w:rsidRPr="00985EA6">
        <w:t xml:space="preserve"> genannt)</w:t>
      </w:r>
      <w:r w:rsidRPr="00985EA6">
        <w:t xml:space="preserve"> </w:t>
      </w:r>
      <w:r w:rsidR="00C2641C" w:rsidRPr="00985EA6">
        <w:t xml:space="preserve">im Hinblick auf das gemeinsame „Null- Fehler- Ziel“ </w:t>
      </w:r>
      <w:r w:rsidRPr="00985EA6">
        <w:t>zu sichern</w:t>
      </w:r>
      <w:r w:rsidR="007449A9" w:rsidRPr="00985EA6">
        <w:t xml:space="preserve"> und zu verbessern</w:t>
      </w:r>
      <w:r w:rsidRPr="00985EA6">
        <w:t>.</w:t>
      </w:r>
    </w:p>
    <w:p w14:paraId="37E5596B" w14:textId="77777777" w:rsidR="00162902" w:rsidRPr="00985EA6" w:rsidRDefault="00162902" w:rsidP="00CA7A08">
      <w:pPr>
        <w:pStyle w:val="berschrift1"/>
        <w:keepNext w:val="0"/>
        <w:pageBreakBefore w:val="0"/>
        <w:spacing w:after="120"/>
        <w:jc w:val="left"/>
      </w:pPr>
      <w:bookmarkStart w:id="4" w:name="_Toc426365399"/>
      <w:bookmarkStart w:id="5" w:name="_Toc473887403"/>
      <w:r w:rsidRPr="00985EA6">
        <w:t>Allgemeines</w:t>
      </w:r>
      <w:bookmarkEnd w:id="4"/>
      <w:bookmarkEnd w:id="5"/>
    </w:p>
    <w:p w14:paraId="74A42786" w14:textId="77777777" w:rsidR="00162902" w:rsidRPr="00985EA6" w:rsidRDefault="00162902" w:rsidP="00472A1F">
      <w:r w:rsidRPr="00985EA6">
        <w:t xml:space="preserve">Diese QSV gliedert sich in </w:t>
      </w:r>
    </w:p>
    <w:p w14:paraId="588D2EB9" w14:textId="77777777" w:rsidR="00162902" w:rsidRPr="00985EA6" w:rsidRDefault="00162902" w:rsidP="00162902">
      <w:pPr>
        <w:pStyle w:val="Listenabsatz"/>
        <w:numPr>
          <w:ilvl w:val="0"/>
          <w:numId w:val="15"/>
        </w:numPr>
      </w:pPr>
      <w:r w:rsidRPr="00985EA6">
        <w:t>den Allgemeinen Teil mit grundsätzlichen Regelungen</w:t>
      </w:r>
    </w:p>
    <w:p w14:paraId="3B46508A" w14:textId="77777777" w:rsidR="00E2269F" w:rsidRPr="00985EA6" w:rsidRDefault="00E2269F" w:rsidP="00162902">
      <w:pPr>
        <w:pStyle w:val="Listenabsatz"/>
        <w:numPr>
          <w:ilvl w:val="0"/>
          <w:numId w:val="15"/>
        </w:numPr>
      </w:pPr>
      <w:r w:rsidRPr="00985EA6">
        <w:t xml:space="preserve">die Anlage </w:t>
      </w:r>
      <w:r w:rsidR="007D3263" w:rsidRPr="00985EA6">
        <w:t>A</w:t>
      </w:r>
      <w:r w:rsidRPr="00985EA6">
        <w:t xml:space="preserve"> für besondere Qualitätssicherungsregelungen</w:t>
      </w:r>
    </w:p>
    <w:p w14:paraId="138C961A" w14:textId="77777777" w:rsidR="00B56849" w:rsidRPr="00985EA6" w:rsidRDefault="00B56849" w:rsidP="005B1C9E">
      <w:pPr>
        <w:pStyle w:val="berschrift1"/>
        <w:keepNext w:val="0"/>
        <w:pageBreakBefore w:val="0"/>
        <w:spacing w:after="120"/>
        <w:jc w:val="left"/>
      </w:pPr>
      <w:bookmarkStart w:id="6" w:name="_Toc278792391"/>
      <w:bookmarkStart w:id="7" w:name="_Toc292959126"/>
      <w:bookmarkStart w:id="8" w:name="_Toc426365400"/>
      <w:bookmarkStart w:id="9" w:name="_Toc473887404"/>
      <w:r w:rsidRPr="00985EA6">
        <w:t>Geltungsbereich</w:t>
      </w:r>
      <w:bookmarkEnd w:id="6"/>
      <w:bookmarkEnd w:id="7"/>
      <w:bookmarkEnd w:id="8"/>
      <w:bookmarkEnd w:id="9"/>
    </w:p>
    <w:p w14:paraId="1367205D" w14:textId="77777777" w:rsidR="00206412" w:rsidRPr="00985EA6" w:rsidRDefault="00B56849" w:rsidP="001C1A14">
      <w:r w:rsidRPr="00985EA6">
        <w:t xml:space="preserve">Die Bestimmungen dieser </w:t>
      </w:r>
      <w:r w:rsidR="00AE50B7" w:rsidRPr="00985EA6">
        <w:t>QSV</w:t>
      </w:r>
      <w:r w:rsidRPr="00985EA6">
        <w:t xml:space="preserve"> gelten zusammen mit den Regelungen des Rahmenvertrages</w:t>
      </w:r>
      <w:r w:rsidR="00B72DC4" w:rsidRPr="00985EA6">
        <w:t xml:space="preserve">, </w:t>
      </w:r>
      <w:r w:rsidR="001A7756" w:rsidRPr="00985EA6">
        <w:t>sofern</w:t>
      </w:r>
      <w:r w:rsidR="00B72DC4" w:rsidRPr="00985EA6">
        <w:t xml:space="preserve"> zwischen den </w:t>
      </w:r>
      <w:r w:rsidR="00947017" w:rsidRPr="00985EA6">
        <w:t>VERTRAGSPARTNER</w:t>
      </w:r>
      <w:r w:rsidR="00D959EA" w:rsidRPr="00985EA6">
        <w:t>N</w:t>
      </w:r>
      <w:r w:rsidR="00B72DC4" w:rsidRPr="00985EA6">
        <w:t xml:space="preserve"> ein solcher geschlossen wurde,</w:t>
      </w:r>
      <w:r w:rsidRPr="00985EA6">
        <w:t xml:space="preserve"> bzw. mit den Allgemeinen Einkaufsbedingungen von </w:t>
      </w:r>
      <w:r w:rsidR="00947017" w:rsidRPr="00985EA6">
        <w:t>ZEISS</w:t>
      </w:r>
      <w:r w:rsidRPr="00985EA6">
        <w:t xml:space="preserve"> für die </w:t>
      </w:r>
      <w:r w:rsidR="005A4060" w:rsidRPr="00985EA6">
        <w:t>Entwicklung</w:t>
      </w:r>
      <w:r w:rsidR="00B72DC4" w:rsidRPr="00985EA6">
        <w:t xml:space="preserve">, Herstellung </w:t>
      </w:r>
      <w:r w:rsidRPr="00985EA6">
        <w:t xml:space="preserve">und Lieferung von </w:t>
      </w:r>
      <w:r w:rsidR="00D959EA" w:rsidRPr="00985EA6">
        <w:t xml:space="preserve">LEISTUNGEN des </w:t>
      </w:r>
      <w:r w:rsidR="00523500" w:rsidRPr="00985EA6">
        <w:t>LIEFERANTEN</w:t>
      </w:r>
      <w:r w:rsidR="0070510B" w:rsidRPr="00985EA6">
        <w:t xml:space="preserve">. </w:t>
      </w:r>
      <w:r w:rsidRPr="00985EA6">
        <w:t>Im Falle eines inhaltlichen Widerspruchs des Rahmenvertrages</w:t>
      </w:r>
      <w:r w:rsidR="00300994" w:rsidRPr="00985EA6">
        <w:t xml:space="preserve"> und/oder</w:t>
      </w:r>
      <w:r w:rsidR="0070510B" w:rsidRPr="00985EA6">
        <w:t xml:space="preserve"> </w:t>
      </w:r>
      <w:r w:rsidRPr="00985EA6">
        <w:t>der Allgemeinen Einkaufsbedingungen</w:t>
      </w:r>
      <w:r w:rsidR="00B72DC4" w:rsidRPr="00985EA6">
        <w:t xml:space="preserve"> von </w:t>
      </w:r>
      <w:r w:rsidR="00947017" w:rsidRPr="00985EA6">
        <w:t>ZEISS</w:t>
      </w:r>
      <w:r w:rsidRPr="00985EA6">
        <w:t xml:space="preserve"> mit dieser </w:t>
      </w:r>
      <w:r w:rsidR="00AE50B7" w:rsidRPr="00985EA6">
        <w:t>QSV</w:t>
      </w:r>
      <w:r w:rsidR="0027264F" w:rsidRPr="00985EA6">
        <w:t>,</w:t>
      </w:r>
      <w:r w:rsidRPr="00985EA6">
        <w:t xml:space="preserve"> </w:t>
      </w:r>
      <w:r w:rsidR="00206412" w:rsidRPr="00985EA6">
        <w:t xml:space="preserve">gilt folgende Rangfolge: </w:t>
      </w:r>
    </w:p>
    <w:p w14:paraId="76515D1C" w14:textId="77777777" w:rsidR="00206412" w:rsidRPr="00985EA6" w:rsidRDefault="00206412" w:rsidP="00206412">
      <w:pPr>
        <w:pStyle w:val="berschrift4"/>
        <w:rPr>
          <w:sz w:val="24"/>
          <w:szCs w:val="24"/>
        </w:rPr>
      </w:pPr>
      <w:r w:rsidRPr="00985EA6">
        <w:rPr>
          <w:sz w:val="24"/>
          <w:szCs w:val="24"/>
        </w:rPr>
        <w:t>Rahmenvertrag</w:t>
      </w:r>
    </w:p>
    <w:p w14:paraId="2A6DE665" w14:textId="77777777" w:rsidR="00E2269F" w:rsidRPr="00985EA6" w:rsidRDefault="00206412" w:rsidP="00206412">
      <w:pPr>
        <w:pStyle w:val="berschrift4"/>
        <w:rPr>
          <w:sz w:val="24"/>
          <w:szCs w:val="24"/>
        </w:rPr>
      </w:pPr>
      <w:r w:rsidRPr="00985EA6">
        <w:rPr>
          <w:sz w:val="24"/>
          <w:szCs w:val="24"/>
        </w:rPr>
        <w:t>Diese QSV</w:t>
      </w:r>
      <w:r w:rsidR="00E2269F" w:rsidRPr="00985EA6">
        <w:rPr>
          <w:sz w:val="24"/>
          <w:szCs w:val="24"/>
        </w:rPr>
        <w:t xml:space="preserve"> und seine Anlagen</w:t>
      </w:r>
    </w:p>
    <w:p w14:paraId="552C87D5" w14:textId="77777777" w:rsidR="00B56849" w:rsidRPr="00985EA6" w:rsidRDefault="00206412" w:rsidP="00206412">
      <w:pPr>
        <w:pStyle w:val="berschrift4"/>
        <w:rPr>
          <w:sz w:val="24"/>
          <w:szCs w:val="24"/>
        </w:rPr>
      </w:pPr>
      <w:r w:rsidRPr="00985EA6">
        <w:rPr>
          <w:sz w:val="24"/>
          <w:szCs w:val="24"/>
        </w:rPr>
        <w:t xml:space="preserve">Allgemeine </w:t>
      </w:r>
      <w:r w:rsidR="00193BA2" w:rsidRPr="00985EA6">
        <w:rPr>
          <w:sz w:val="24"/>
          <w:szCs w:val="24"/>
        </w:rPr>
        <w:t>Einkaufs</w:t>
      </w:r>
      <w:r w:rsidRPr="00985EA6">
        <w:rPr>
          <w:sz w:val="24"/>
          <w:szCs w:val="24"/>
        </w:rPr>
        <w:t>bedingungen von ZEISS.</w:t>
      </w:r>
    </w:p>
    <w:p w14:paraId="2863D9BC" w14:textId="77777777" w:rsidR="00347978" w:rsidRPr="00985EA6" w:rsidRDefault="00206412" w:rsidP="001C1A14">
      <w:r w:rsidRPr="00985EA6">
        <w:t xml:space="preserve">Die QSV </w:t>
      </w:r>
      <w:r w:rsidR="00347978" w:rsidRPr="00985EA6">
        <w:t>gilt für alle LEISTUNGEN des LIEFERANT</w:t>
      </w:r>
      <w:r w:rsidR="00AA466E" w:rsidRPr="00985EA6">
        <w:t>EN</w:t>
      </w:r>
      <w:r w:rsidR="00347978" w:rsidRPr="00985EA6">
        <w:t xml:space="preserve"> an ZEISS.</w:t>
      </w:r>
    </w:p>
    <w:p w14:paraId="19A4D598" w14:textId="77777777" w:rsidR="00BE3D5B" w:rsidRPr="00985EA6" w:rsidRDefault="00BE3D5B" w:rsidP="001C1A14">
      <w:r w:rsidRPr="00985EA6">
        <w:t xml:space="preserve">Der Geltungsbereich </w:t>
      </w:r>
      <w:r w:rsidR="00206412" w:rsidRPr="00985EA6">
        <w:t xml:space="preserve">der QSV kann durch </w:t>
      </w:r>
      <w:r w:rsidR="00213E14" w:rsidRPr="00985EA6">
        <w:t>eine schriftliche</w:t>
      </w:r>
      <w:r w:rsidR="00923FD8" w:rsidRPr="00985EA6">
        <w:t xml:space="preserve"> </w:t>
      </w:r>
      <w:r w:rsidR="00C43971" w:rsidRPr="00985EA6">
        <w:t xml:space="preserve">Beitrittsvereinbarung </w:t>
      </w:r>
      <w:r w:rsidR="00206412" w:rsidRPr="00985EA6">
        <w:t xml:space="preserve">um </w:t>
      </w:r>
      <w:r w:rsidR="00C43971" w:rsidRPr="00985EA6">
        <w:t>verbundene Unternehmen (§§ 15 ff AKTG) der Carl Zeiss AG</w:t>
      </w:r>
      <w:r w:rsidR="00206412" w:rsidRPr="00985EA6">
        <w:t xml:space="preserve"> </w:t>
      </w:r>
      <w:r w:rsidR="00213E14" w:rsidRPr="00985EA6">
        <w:t>und/</w:t>
      </w:r>
      <w:r w:rsidR="00206412" w:rsidRPr="00985EA6">
        <w:t xml:space="preserve">oder </w:t>
      </w:r>
      <w:r w:rsidR="00213E14" w:rsidRPr="00985EA6">
        <w:t xml:space="preserve">dem </w:t>
      </w:r>
      <w:r w:rsidR="00206412" w:rsidRPr="00985EA6">
        <w:t>LIEFERANTEN erweitert werden</w:t>
      </w:r>
      <w:r w:rsidR="00213E14" w:rsidRPr="00985EA6">
        <w:t>.</w:t>
      </w:r>
      <w:r w:rsidR="00206412" w:rsidRPr="00985EA6">
        <w:t xml:space="preserve"> </w:t>
      </w:r>
      <w:r w:rsidR="00C43971" w:rsidRPr="00985EA6">
        <w:t xml:space="preserve">In der Beitrittsvereinbarung sind gegebenenfalls gesonderte Regelungen getroffen, um den gesonderten Anforderungen gerecht zu werden.  </w:t>
      </w:r>
    </w:p>
    <w:p w14:paraId="63A2E8F4" w14:textId="77777777" w:rsidR="00B56849" w:rsidRPr="00985EA6" w:rsidRDefault="00810CA3" w:rsidP="00CF610C">
      <w:pPr>
        <w:pStyle w:val="Formatvorlageberschrift1TimesNewRomanLinksVor6PtNach6"/>
      </w:pPr>
      <w:bookmarkStart w:id="10" w:name="_Ref283189274"/>
      <w:bookmarkStart w:id="11" w:name="_Ref283189286"/>
      <w:bookmarkStart w:id="12" w:name="_Toc292959128"/>
      <w:bookmarkStart w:id="13" w:name="_Toc426365401"/>
      <w:bookmarkStart w:id="14" w:name="_Toc473887405"/>
      <w:r w:rsidRPr="00985EA6">
        <w:t>Managementsysteme</w:t>
      </w:r>
      <w:r w:rsidR="00B07FE9" w:rsidRPr="00985EA6">
        <w:t xml:space="preserve"> </w:t>
      </w:r>
      <w:r w:rsidR="00D959EA" w:rsidRPr="00985EA6">
        <w:t xml:space="preserve">des </w:t>
      </w:r>
      <w:bookmarkEnd w:id="10"/>
      <w:bookmarkEnd w:id="11"/>
      <w:bookmarkEnd w:id="12"/>
      <w:r w:rsidR="00523500" w:rsidRPr="00985EA6">
        <w:t>LIEFERANT</w:t>
      </w:r>
      <w:r w:rsidR="00AA466E" w:rsidRPr="00985EA6">
        <w:t>EN</w:t>
      </w:r>
      <w:bookmarkEnd w:id="13"/>
      <w:bookmarkEnd w:id="14"/>
    </w:p>
    <w:p w14:paraId="7BCFD671" w14:textId="77777777" w:rsidR="00B56849" w:rsidRPr="00985EA6" w:rsidRDefault="00B56849" w:rsidP="005B1C9E">
      <w:pPr>
        <w:pStyle w:val="berschrift2"/>
      </w:pPr>
      <w:bookmarkStart w:id="15" w:name="_Toc292959129"/>
      <w:bookmarkStart w:id="16" w:name="_Toc426365402"/>
      <w:bookmarkStart w:id="17" w:name="_Toc473887406"/>
      <w:r w:rsidRPr="00985EA6">
        <w:t>Qualitätsmanagementsystem</w:t>
      </w:r>
      <w:bookmarkEnd w:id="15"/>
      <w:bookmarkEnd w:id="16"/>
      <w:bookmarkEnd w:id="17"/>
    </w:p>
    <w:p w14:paraId="6F62AC47" w14:textId="77777777" w:rsidR="00CE65FD" w:rsidRPr="00985EA6" w:rsidRDefault="00EF4232" w:rsidP="00810CA3">
      <w:r w:rsidRPr="00985EA6">
        <w:t xml:space="preserve">Der </w:t>
      </w:r>
      <w:r w:rsidR="00947017" w:rsidRPr="00985EA6">
        <w:t>LIEFERANT</w:t>
      </w:r>
      <w:r w:rsidRPr="00985EA6">
        <w:t xml:space="preserve"> verpflichtet sich ein </w:t>
      </w:r>
      <w:r w:rsidR="00A75CF6" w:rsidRPr="00985EA6">
        <w:t>dokumentiertes</w:t>
      </w:r>
      <w:r w:rsidRPr="00985EA6">
        <w:t xml:space="preserve"> Q</w:t>
      </w:r>
      <w:r w:rsidR="00CE65FD" w:rsidRPr="00985EA6">
        <w:t>ualitätsmanagements</w:t>
      </w:r>
      <w:r w:rsidRPr="00985EA6">
        <w:t>ystem</w:t>
      </w:r>
      <w:r w:rsidR="00CE65FD" w:rsidRPr="00985EA6">
        <w:t xml:space="preserve"> (nachstehend QM- System genannt)</w:t>
      </w:r>
      <w:r w:rsidR="00A75CF6" w:rsidRPr="00985EA6">
        <w:t>,</w:t>
      </w:r>
      <w:r w:rsidR="00810CA3" w:rsidRPr="00985EA6">
        <w:t xml:space="preserve"> </w:t>
      </w:r>
      <w:r w:rsidR="00A75CF6" w:rsidRPr="00985EA6">
        <w:t xml:space="preserve">welches inhaltlich die Anforderungen der </w:t>
      </w:r>
      <w:r w:rsidR="00810CA3" w:rsidRPr="00985EA6">
        <w:t>ISO 9001</w:t>
      </w:r>
      <w:r w:rsidR="00A75CF6" w:rsidRPr="00985EA6">
        <w:t xml:space="preserve"> (in der jeweils gültigen Fassung) erfüllt, einzuführen, aufrechtzuerhalten und weiterzuentwickeln.</w:t>
      </w:r>
    </w:p>
    <w:p w14:paraId="37780A1E" w14:textId="77777777" w:rsidR="00A75CF6" w:rsidRPr="00985EA6" w:rsidRDefault="00CE65FD" w:rsidP="00810CA3">
      <w:r w:rsidRPr="00985EA6">
        <w:t>Ein zertifiziertes QM- System nach ISO 9001 oder einer vergleichbaren Norm (ISO 13485, EN 9100, ISO TS 16949, VDA 6.1) ist wünschenswert.</w:t>
      </w:r>
      <w:r w:rsidR="00810CA3" w:rsidRPr="00985EA6">
        <w:t xml:space="preserve"> </w:t>
      </w:r>
    </w:p>
    <w:p w14:paraId="1328F126" w14:textId="77777777" w:rsidR="009C62A2" w:rsidRPr="00985EA6" w:rsidRDefault="009C62A2" w:rsidP="004D5DD4">
      <w:r w:rsidRPr="00985EA6">
        <w:t>Sofern es sich als notwendig erweist</w:t>
      </w:r>
      <w:r w:rsidR="00071379" w:rsidRPr="00985EA6">
        <w:t xml:space="preserve"> und zweckdienlich ist</w:t>
      </w:r>
      <w:r w:rsidRPr="00985EA6">
        <w:t xml:space="preserve">, unterstützt und fördert der </w:t>
      </w:r>
      <w:r w:rsidR="00947017" w:rsidRPr="00985EA6">
        <w:t>LIEFERANT</w:t>
      </w:r>
      <w:r w:rsidRPr="00985EA6">
        <w:t xml:space="preserve"> die Bestrebungen von </w:t>
      </w:r>
      <w:r w:rsidR="00947017" w:rsidRPr="00985EA6">
        <w:t>ZEISS</w:t>
      </w:r>
      <w:r w:rsidRPr="00985EA6">
        <w:t xml:space="preserve"> das QM- System des </w:t>
      </w:r>
      <w:r w:rsidR="00523500" w:rsidRPr="00985EA6">
        <w:t>LIEFERANTEN</w:t>
      </w:r>
      <w:r w:rsidRPr="00985EA6">
        <w:t xml:space="preserve"> zu verbessern und weiterzuentwickeln</w:t>
      </w:r>
      <w:r w:rsidR="00CE65FD" w:rsidRPr="00985EA6">
        <w:t>.</w:t>
      </w:r>
    </w:p>
    <w:p w14:paraId="24B806E3" w14:textId="77777777" w:rsidR="00B56849" w:rsidRPr="00985EA6" w:rsidRDefault="00B56849" w:rsidP="005B1C9E">
      <w:pPr>
        <w:pStyle w:val="berschrift2"/>
      </w:pPr>
      <w:bookmarkStart w:id="18" w:name="_Toc292959130"/>
      <w:bookmarkStart w:id="19" w:name="_Toc426365403"/>
      <w:bookmarkStart w:id="20" w:name="_Toc473887407"/>
      <w:r w:rsidRPr="00985EA6">
        <w:lastRenderedPageBreak/>
        <w:t>Umweltmanagement</w:t>
      </w:r>
      <w:bookmarkEnd w:id="18"/>
      <w:bookmarkEnd w:id="19"/>
      <w:bookmarkEnd w:id="20"/>
    </w:p>
    <w:p w14:paraId="42ED0243" w14:textId="73A5E004" w:rsidR="00593EF6" w:rsidRPr="00985EA6" w:rsidRDefault="005009C7" w:rsidP="00213E14">
      <w:r w:rsidRPr="00985EA6">
        <w:t xml:space="preserve">Der </w:t>
      </w:r>
      <w:r w:rsidR="00947017" w:rsidRPr="00985EA6">
        <w:t>LIEFERANT</w:t>
      </w:r>
      <w:r w:rsidRPr="00985EA6">
        <w:t xml:space="preserve"> verpflichtet sich zur Anerkennung </w:t>
      </w:r>
      <w:r w:rsidR="00071379" w:rsidRPr="00985EA6">
        <w:t xml:space="preserve">und Verwirklichung </w:t>
      </w:r>
      <w:r w:rsidR="00593EF6" w:rsidRPr="00985EA6">
        <w:t xml:space="preserve">der Inhalte der </w:t>
      </w:r>
      <w:r w:rsidR="00947017" w:rsidRPr="00985EA6">
        <w:t>ZEISS</w:t>
      </w:r>
      <w:r w:rsidRPr="00985EA6">
        <w:t xml:space="preserve"> Umweltpolitik</w:t>
      </w:r>
      <w:r w:rsidR="00593EF6" w:rsidRPr="00985EA6">
        <w:t xml:space="preserve">, welche </w:t>
      </w:r>
      <w:r w:rsidR="00213E14" w:rsidRPr="00985EA6">
        <w:t xml:space="preserve">im Internet von ZEISS unter </w:t>
      </w:r>
      <w:hyperlink r:id="rId11" w:history="1">
        <w:r w:rsidR="00213E14" w:rsidRPr="00985EA6">
          <w:rPr>
            <w:rStyle w:val="Hyperlink"/>
          </w:rPr>
          <w:t>www.zeiss.de/verantwortung</w:t>
        </w:r>
      </w:hyperlink>
      <w:r w:rsidR="00307106" w:rsidRPr="00985EA6">
        <w:t xml:space="preserve"> </w:t>
      </w:r>
      <w:r w:rsidR="00213E14" w:rsidRPr="00985EA6">
        <w:t xml:space="preserve">einsehbar sind. </w:t>
      </w:r>
    </w:p>
    <w:p w14:paraId="197CAF57" w14:textId="77777777" w:rsidR="00C03145" w:rsidRPr="00985EA6" w:rsidRDefault="00C03145" w:rsidP="00071379">
      <w:r w:rsidRPr="00985EA6">
        <w:t>Ein zertifiziertes Umweltmanagementsystem nach ISO 14001 oder einer vergleichbaren Umweltmanagement- Norm ist wünschenswert.</w:t>
      </w:r>
    </w:p>
    <w:p w14:paraId="5F5F5EC4" w14:textId="77777777" w:rsidR="00B56849" w:rsidRPr="00985EA6" w:rsidRDefault="00593EF6" w:rsidP="00071379">
      <w:r w:rsidRPr="00985EA6">
        <w:t xml:space="preserve">Auf </w:t>
      </w:r>
      <w:r w:rsidR="005009C7" w:rsidRPr="00985EA6">
        <w:t xml:space="preserve">Anfrage </w:t>
      </w:r>
      <w:r w:rsidRPr="00985EA6">
        <w:t xml:space="preserve">von </w:t>
      </w:r>
      <w:r w:rsidR="00947017" w:rsidRPr="00985EA6">
        <w:t>ZEISS</w:t>
      </w:r>
      <w:r w:rsidRPr="00985EA6">
        <w:t xml:space="preserve"> zeigt der </w:t>
      </w:r>
      <w:r w:rsidR="00947017" w:rsidRPr="00985EA6">
        <w:t>LIEFERANT</w:t>
      </w:r>
      <w:r w:rsidRPr="00985EA6">
        <w:t xml:space="preserve"> </w:t>
      </w:r>
      <w:r w:rsidR="00B56849" w:rsidRPr="00985EA6">
        <w:t xml:space="preserve">für seine </w:t>
      </w:r>
      <w:r w:rsidR="00D959EA" w:rsidRPr="00985EA6">
        <w:t>LEISTUNGEN</w:t>
      </w:r>
      <w:r w:rsidR="00AE50B7" w:rsidRPr="00985EA6">
        <w:t xml:space="preserve"> </w:t>
      </w:r>
      <w:r w:rsidR="00B56849" w:rsidRPr="00985EA6">
        <w:t>geeignete Verwertungs- und Entsorgungskonzepte auf.</w:t>
      </w:r>
    </w:p>
    <w:p w14:paraId="68C36DF3" w14:textId="77777777" w:rsidR="00B56849" w:rsidRPr="00985EA6" w:rsidRDefault="00B56849" w:rsidP="005B1C9E">
      <w:pPr>
        <w:pStyle w:val="berschrift2"/>
      </w:pPr>
      <w:bookmarkStart w:id="21" w:name="_Toc292959131"/>
      <w:bookmarkStart w:id="22" w:name="_Toc426365404"/>
      <w:bookmarkStart w:id="23" w:name="_Toc473887408"/>
      <w:r w:rsidRPr="00985EA6">
        <w:t>Arbeitssicherheit</w:t>
      </w:r>
      <w:bookmarkEnd w:id="21"/>
      <w:bookmarkEnd w:id="22"/>
      <w:bookmarkEnd w:id="23"/>
    </w:p>
    <w:p w14:paraId="2C5E00EF" w14:textId="77777777" w:rsidR="00931E03" w:rsidRPr="00985EA6" w:rsidRDefault="00D52D7F" w:rsidP="00D52D7F">
      <w:r w:rsidRPr="00985EA6">
        <w:t xml:space="preserve">Die </w:t>
      </w:r>
      <w:r w:rsidR="00947017" w:rsidRPr="00985EA6">
        <w:t>VERTRAGSPARTNER</w:t>
      </w:r>
      <w:r w:rsidRPr="00985EA6">
        <w:t xml:space="preserve"> verpflichten sich dazu</w:t>
      </w:r>
      <w:r w:rsidR="00B56849" w:rsidRPr="00985EA6">
        <w:t xml:space="preserve">, die Gesundheit </w:t>
      </w:r>
      <w:r w:rsidR="00DF7E4D" w:rsidRPr="00985EA6">
        <w:t xml:space="preserve">ihrer </w:t>
      </w:r>
      <w:r w:rsidR="00B56849" w:rsidRPr="00985EA6">
        <w:t xml:space="preserve">Mitarbeiter dauerhaft zu fördern und zu sichern. </w:t>
      </w:r>
      <w:r w:rsidRPr="00985EA6">
        <w:t>Die Einhaltung</w:t>
      </w:r>
      <w:r w:rsidR="00931E03" w:rsidRPr="00985EA6">
        <w:t xml:space="preserve"> länderspezifischer Gesetze, </w:t>
      </w:r>
      <w:r w:rsidRPr="00985EA6">
        <w:t>Vorschriften und Regelungen zur Arbeits</w:t>
      </w:r>
      <w:r w:rsidR="002E0606" w:rsidRPr="00985EA6">
        <w:t xml:space="preserve">sicherheit sind für die </w:t>
      </w:r>
      <w:r w:rsidR="00947017" w:rsidRPr="00985EA6">
        <w:t>VERTRAGSPARTNER</w:t>
      </w:r>
      <w:r w:rsidRPr="00985EA6">
        <w:t xml:space="preserve"> verpflichtend. </w:t>
      </w:r>
    </w:p>
    <w:p w14:paraId="2D569BC1" w14:textId="77777777" w:rsidR="00C03145" w:rsidRPr="00985EA6" w:rsidRDefault="00C03145" w:rsidP="00C03145">
      <w:r w:rsidRPr="00985EA6">
        <w:t>Ein</w:t>
      </w:r>
      <w:r w:rsidR="005009C7" w:rsidRPr="00985EA6">
        <w:t xml:space="preserve"> </w:t>
      </w:r>
      <w:r w:rsidRPr="00985EA6">
        <w:t>zertifiziertes</w:t>
      </w:r>
      <w:r w:rsidR="00B56849" w:rsidRPr="00985EA6">
        <w:t xml:space="preserve"> </w:t>
      </w:r>
      <w:r w:rsidRPr="00985EA6">
        <w:t>Arbeitssicherheitsmanagement</w:t>
      </w:r>
      <w:r w:rsidR="00931E03" w:rsidRPr="00985EA6">
        <w:t xml:space="preserve"> ist wünschenswert. </w:t>
      </w:r>
    </w:p>
    <w:p w14:paraId="6EA2072A" w14:textId="77777777" w:rsidR="00B12FA0" w:rsidRPr="00985EA6" w:rsidRDefault="00B12FA0" w:rsidP="00CF610C">
      <w:pPr>
        <w:pStyle w:val="Formatvorlageberschrift1TimesNewRomanLinksVor6PtNach6"/>
      </w:pPr>
      <w:bookmarkStart w:id="24" w:name="_Toc426365405"/>
      <w:bookmarkStart w:id="25" w:name="_Toc473887409"/>
      <w:r w:rsidRPr="00985EA6">
        <w:t>Management</w:t>
      </w:r>
      <w:r w:rsidR="000E317A" w:rsidRPr="00985EA6">
        <w:t>systeme</w:t>
      </w:r>
      <w:r w:rsidRPr="00985EA6">
        <w:t xml:space="preserve"> von Unter</w:t>
      </w:r>
      <w:r w:rsidR="00523500" w:rsidRPr="00985EA6">
        <w:t>lieferanten</w:t>
      </w:r>
      <w:bookmarkEnd w:id="24"/>
      <w:bookmarkEnd w:id="25"/>
    </w:p>
    <w:p w14:paraId="58F9BE1B" w14:textId="77777777" w:rsidR="00B12FA0" w:rsidRPr="00985EA6" w:rsidRDefault="00B12FA0" w:rsidP="00B12FA0">
      <w:r w:rsidRPr="00985EA6">
        <w:t xml:space="preserve">Der </w:t>
      </w:r>
      <w:r w:rsidR="00947017" w:rsidRPr="00985EA6">
        <w:t>LIEFERANT</w:t>
      </w:r>
      <w:r w:rsidRPr="00985EA6">
        <w:t xml:space="preserve"> verpflichtet seine </w:t>
      </w:r>
      <w:r w:rsidR="00523500" w:rsidRPr="00985EA6">
        <w:t>Unterlieferanten</w:t>
      </w:r>
      <w:r w:rsidRPr="00985EA6">
        <w:t xml:space="preserve"> zur Einhaltung der von ihm übernommenen Pflichten aus diesem Vertrag. </w:t>
      </w:r>
      <w:r w:rsidR="00947017" w:rsidRPr="00985EA6">
        <w:t>ZEISS</w:t>
      </w:r>
      <w:r w:rsidRPr="00985EA6">
        <w:t xml:space="preserve"> kann vom </w:t>
      </w:r>
      <w:r w:rsidR="00C03145" w:rsidRPr="00985EA6">
        <w:t>LIEFERANT</w:t>
      </w:r>
      <w:r w:rsidRPr="00985EA6">
        <w:t xml:space="preserve"> dokumentierte Nachweise verlangen, dass der </w:t>
      </w:r>
      <w:r w:rsidR="00947017" w:rsidRPr="00985EA6">
        <w:t>LIEFERANT</w:t>
      </w:r>
      <w:r w:rsidRPr="00985EA6">
        <w:t xml:space="preserve"> sich von der Wirksamkeit der Qualitätsmanagementsysteme </w:t>
      </w:r>
      <w:r w:rsidR="00C03145" w:rsidRPr="00985EA6">
        <w:t>seiner</w:t>
      </w:r>
      <w:r w:rsidRPr="00985EA6">
        <w:t xml:space="preserve"> </w:t>
      </w:r>
      <w:r w:rsidR="00523500" w:rsidRPr="00985EA6">
        <w:t>Unterlieferanten</w:t>
      </w:r>
      <w:r w:rsidRPr="00985EA6">
        <w:t xml:space="preserve"> überzeugt hat. Ebenso kann </w:t>
      </w:r>
      <w:r w:rsidR="00947017" w:rsidRPr="00985EA6">
        <w:t>ZEISS</w:t>
      </w:r>
      <w:r w:rsidRPr="00985EA6">
        <w:t xml:space="preserve"> verlangen, dass der </w:t>
      </w:r>
      <w:r w:rsidR="00947017" w:rsidRPr="00985EA6">
        <w:t>LIEFERANT</w:t>
      </w:r>
      <w:r w:rsidR="00C03145" w:rsidRPr="00985EA6">
        <w:t xml:space="preserve"> Prüf- und </w:t>
      </w:r>
      <w:r w:rsidRPr="00985EA6">
        <w:t xml:space="preserve">Qualitätsnachweise von </w:t>
      </w:r>
      <w:r w:rsidR="00C03145" w:rsidRPr="00985EA6">
        <w:t>seinen</w:t>
      </w:r>
      <w:r w:rsidRPr="00985EA6">
        <w:t xml:space="preserve"> Unter</w:t>
      </w:r>
      <w:r w:rsidR="00523500" w:rsidRPr="00985EA6">
        <w:t>lieferanten</w:t>
      </w:r>
      <w:r w:rsidRPr="00985EA6">
        <w:t xml:space="preserve"> vorlegt.</w:t>
      </w:r>
    </w:p>
    <w:p w14:paraId="7FFF08B7" w14:textId="77777777" w:rsidR="008D2FEB" w:rsidRPr="00985EA6" w:rsidRDefault="00162902" w:rsidP="000D12E9">
      <w:pPr>
        <w:pStyle w:val="Formatvorlageberschrift1TimesNewRomanLinksVor6PtNach6"/>
      </w:pPr>
      <w:bookmarkStart w:id="26" w:name="_Toc426365406"/>
      <w:bookmarkStart w:id="27" w:name="_Toc473887410"/>
      <w:r w:rsidRPr="00985EA6">
        <w:t>Spezifikationen, g</w:t>
      </w:r>
      <w:r w:rsidR="008D2FEB" w:rsidRPr="00985EA6">
        <w:t>esetzliche Vorschriften</w:t>
      </w:r>
      <w:r w:rsidR="000D12E9" w:rsidRPr="00985EA6">
        <w:t xml:space="preserve"> und Verordnungen</w:t>
      </w:r>
      <w:bookmarkEnd w:id="26"/>
      <w:bookmarkEnd w:id="27"/>
    </w:p>
    <w:p w14:paraId="75FE5ECC" w14:textId="77777777" w:rsidR="00162902" w:rsidRPr="00985EA6" w:rsidRDefault="00162902" w:rsidP="008D2FEB">
      <w:r w:rsidRPr="00985EA6">
        <w:t>Verbindliche Grundlage für die Erbringung der LEISTUNGEN sind die dem Auftrag zugrundeliegenden Spezifikationen einschließlich der mitgeltenden Unterlagen.</w:t>
      </w:r>
    </w:p>
    <w:p w14:paraId="3A879DF0" w14:textId="77777777" w:rsidR="008D2FEB" w:rsidRPr="00985EA6" w:rsidRDefault="008D2FEB" w:rsidP="008D2FEB">
      <w:r w:rsidRPr="00985EA6">
        <w:t>Der LIEFERANT verpflichtet sich</w:t>
      </w:r>
      <w:r w:rsidR="00300994" w:rsidRPr="00985EA6">
        <w:t>,</w:t>
      </w:r>
      <w:r w:rsidRPr="00985EA6">
        <w:t xml:space="preserve"> bei der Erbringung der LEISTUNGEN alle </w:t>
      </w:r>
      <w:r w:rsidR="009B63F4" w:rsidRPr="00985EA6">
        <w:t xml:space="preserve">länderspezifisch </w:t>
      </w:r>
      <w:r w:rsidRPr="00985EA6">
        <w:t>geltenden Gesetze</w:t>
      </w:r>
      <w:r w:rsidR="00552FA1" w:rsidRPr="00985EA6">
        <w:t xml:space="preserve"> der VERTRAGSPARTNER</w:t>
      </w:r>
      <w:r w:rsidR="00CC4787" w:rsidRPr="00985EA6">
        <w:t xml:space="preserve"> einzuhalten.</w:t>
      </w:r>
    </w:p>
    <w:p w14:paraId="7FC2D454" w14:textId="77777777" w:rsidR="00DD3AED" w:rsidRPr="00985EA6" w:rsidRDefault="00DD3AED" w:rsidP="00CF610C">
      <w:pPr>
        <w:pStyle w:val="Formatvorlageberschrift1TimesNewRomanLinksVor6PtNach6"/>
      </w:pPr>
      <w:bookmarkStart w:id="28" w:name="_Toc433357442"/>
      <w:bookmarkStart w:id="29" w:name="_Toc433357443"/>
      <w:bookmarkStart w:id="30" w:name="_Toc433357444"/>
      <w:bookmarkStart w:id="31" w:name="_Toc433357445"/>
      <w:bookmarkStart w:id="32" w:name="_Toc433357446"/>
      <w:bookmarkStart w:id="33" w:name="_Toc433357447"/>
      <w:bookmarkStart w:id="34" w:name="_Toc426365409"/>
      <w:bookmarkStart w:id="35" w:name="_Toc473887411"/>
      <w:bookmarkEnd w:id="28"/>
      <w:bookmarkEnd w:id="29"/>
      <w:bookmarkEnd w:id="30"/>
      <w:bookmarkEnd w:id="31"/>
      <w:bookmarkEnd w:id="32"/>
      <w:bookmarkEnd w:id="33"/>
      <w:r w:rsidRPr="00985EA6">
        <w:t>Änderungsmanagement</w:t>
      </w:r>
      <w:bookmarkEnd w:id="34"/>
      <w:bookmarkEnd w:id="35"/>
    </w:p>
    <w:p w14:paraId="70589A0A" w14:textId="77777777" w:rsidR="00FC77F6" w:rsidRPr="00985EA6" w:rsidRDefault="00FC77F6" w:rsidP="00FC77F6">
      <w:pPr>
        <w:jc w:val="both"/>
      </w:pPr>
      <w:r w:rsidRPr="00985EA6">
        <w:t>Der LIEFERANT hat grundsätzlich ein eigenes Verfahren zu etablieren, um sicherzustellen, dass jede beabsichtigte Änderung am freigegebenen Leistungs- bzw. Lieferumfang (z.B. Änderungen am technischen Bauzustand, an der Spezifikation, an den Produktionsverfahren und -abläufen, an eingesetzten Hilfs- und Betriebsstoffen, für den Einsatz von Äquivalenz- oder Ausweichprodukten) hinsichtlich deren mögliche Auswirkungen vor deren Umsetzung durch den LIEFERANTEN bewertet, verifiziert, validiert und genehmigt werden. Darüber sind geeignete Aufzeichnungen beim LIEFERANTEN zu führen.</w:t>
      </w:r>
    </w:p>
    <w:p w14:paraId="121A77D5" w14:textId="77777777" w:rsidR="00FC77F6" w:rsidRPr="00985EA6" w:rsidRDefault="00FC77F6" w:rsidP="00FC77F6">
      <w:pPr>
        <w:jc w:val="both"/>
      </w:pPr>
      <w:r w:rsidRPr="00985EA6">
        <w:t>Bei der Bewertung ist durch den LIEFERANTEN zu prüfen, ob für die geplante Änderung vor deren Umsetzung eine Genehmigungspflicht durch ZEISS besteht.</w:t>
      </w:r>
    </w:p>
    <w:p w14:paraId="1C73E625" w14:textId="7D6AD0BF" w:rsidR="00FC77F6" w:rsidRPr="00985EA6" w:rsidRDefault="00FC77F6" w:rsidP="00FC77F6">
      <w:pPr>
        <w:jc w:val="both"/>
      </w:pPr>
      <w:r w:rsidRPr="00985EA6">
        <w:t>Grundsätzlich sind alle Änderungen durch ZEISS genehmigungspflichtig, wenn dadurch die Produkteigenschaften (ge</w:t>
      </w:r>
      <w:r w:rsidR="00A05AC7" w:rsidRPr="00985EA6">
        <w:t>nerell in Form / Fit / Funktion</w:t>
      </w:r>
      <w:r w:rsidRPr="00985EA6">
        <w:t>) verändert werden.</w:t>
      </w:r>
    </w:p>
    <w:p w14:paraId="2550E306" w14:textId="77777777" w:rsidR="00FC77F6" w:rsidRPr="00985EA6" w:rsidRDefault="00FC77F6" w:rsidP="00FC77F6">
      <w:r w:rsidRPr="00985EA6">
        <w:t>Nachstehende Änderungskriterien sind grundsätzlich durch ZEISS genehmigungspflichtig:</w:t>
      </w:r>
    </w:p>
    <w:p w14:paraId="2B221EE5" w14:textId="77777777" w:rsidR="00FC77F6" w:rsidRPr="00985EA6" w:rsidRDefault="00FC77F6" w:rsidP="00FC77F6">
      <w:pPr>
        <w:pStyle w:val="Listenabsatz"/>
        <w:numPr>
          <w:ilvl w:val="0"/>
          <w:numId w:val="18"/>
        </w:numPr>
      </w:pPr>
      <w:r w:rsidRPr="00985EA6">
        <w:t>Änderungen der Spezifikation sowie weiterer Beschaffungsunterlagen</w:t>
      </w:r>
    </w:p>
    <w:p w14:paraId="5707F621" w14:textId="77777777" w:rsidR="00FC77F6" w:rsidRPr="00985EA6" w:rsidRDefault="00FC77F6" w:rsidP="00FC77F6">
      <w:pPr>
        <w:pStyle w:val="Listenabsatz"/>
        <w:numPr>
          <w:ilvl w:val="0"/>
          <w:numId w:val="18"/>
        </w:numPr>
      </w:pPr>
      <w:r w:rsidRPr="00985EA6">
        <w:t>Alle Änderungen des Bauzustandes (auch die Verwendung von Alternativkomponenten bei abgekündigten Bauteilen)</w:t>
      </w:r>
    </w:p>
    <w:p w14:paraId="677A4001" w14:textId="77777777" w:rsidR="00FC77F6" w:rsidRPr="00985EA6" w:rsidRDefault="00FC77F6" w:rsidP="00FC77F6">
      <w:pPr>
        <w:pStyle w:val="Listenabsatz"/>
        <w:numPr>
          <w:ilvl w:val="0"/>
          <w:numId w:val="18"/>
        </w:numPr>
      </w:pPr>
      <w:r w:rsidRPr="00985EA6">
        <w:t>Alle Änderungen an Bauteilen oder Baugruppen, welche sicherheitsrelevant eingesetzt werden</w:t>
      </w:r>
    </w:p>
    <w:p w14:paraId="57F65568" w14:textId="77777777" w:rsidR="00FC77F6" w:rsidRPr="00985EA6" w:rsidRDefault="00FC77F6" w:rsidP="00FC77F6">
      <w:pPr>
        <w:pStyle w:val="Listenabsatz"/>
        <w:numPr>
          <w:ilvl w:val="0"/>
          <w:numId w:val="18"/>
        </w:numPr>
      </w:pPr>
      <w:r w:rsidRPr="00985EA6">
        <w:lastRenderedPageBreak/>
        <w:t>Änderungen mit Einfluss auf Funktion und Performance des Lieferumfangs</w:t>
      </w:r>
    </w:p>
    <w:p w14:paraId="203757F7" w14:textId="77777777" w:rsidR="00FC77F6" w:rsidRPr="00985EA6" w:rsidRDefault="00FC77F6" w:rsidP="00FC77F6">
      <w:pPr>
        <w:pStyle w:val="Listenabsatz"/>
        <w:numPr>
          <w:ilvl w:val="0"/>
          <w:numId w:val="18"/>
        </w:numPr>
      </w:pPr>
      <w:r w:rsidRPr="00985EA6">
        <w:t>Änderungen mit Einfluss auf die Lebensdauer oder Gebrauchsfähigkeit</w:t>
      </w:r>
    </w:p>
    <w:p w14:paraId="063668C3" w14:textId="77777777" w:rsidR="00FC77F6" w:rsidRPr="00985EA6" w:rsidRDefault="00FC77F6" w:rsidP="00FC77F6">
      <w:pPr>
        <w:pStyle w:val="Listenabsatz"/>
        <w:numPr>
          <w:ilvl w:val="0"/>
          <w:numId w:val="18"/>
        </w:numPr>
      </w:pPr>
      <w:r w:rsidRPr="00985EA6">
        <w:t>Änderungen bzw. Verlagerung von Produktionsstätten</w:t>
      </w:r>
    </w:p>
    <w:p w14:paraId="705DC5FF" w14:textId="77777777" w:rsidR="00FC77F6" w:rsidRPr="00985EA6" w:rsidRDefault="00FC77F6" w:rsidP="00FC77F6">
      <w:pPr>
        <w:pStyle w:val="Listenabsatz"/>
        <w:numPr>
          <w:ilvl w:val="0"/>
          <w:numId w:val="18"/>
        </w:numPr>
      </w:pPr>
      <w:r w:rsidRPr="00985EA6">
        <w:t xml:space="preserve">Wechsel von Unterlieferanten </w:t>
      </w:r>
    </w:p>
    <w:p w14:paraId="5881BA93" w14:textId="77777777" w:rsidR="00FC77F6" w:rsidRPr="00985EA6" w:rsidRDefault="00FC77F6" w:rsidP="00FC77F6">
      <w:pPr>
        <w:pStyle w:val="Listenabsatz"/>
        <w:numPr>
          <w:ilvl w:val="0"/>
          <w:numId w:val="18"/>
        </w:numPr>
      </w:pPr>
      <w:r w:rsidRPr="00985EA6">
        <w:t xml:space="preserve">die Verlagerung der Produktion kompletter Einheiten an </w:t>
      </w:r>
      <w:r w:rsidR="00EA5F31" w:rsidRPr="00985EA6">
        <w:t>Unterlieferanten</w:t>
      </w:r>
      <w:r w:rsidRPr="00985EA6">
        <w:t xml:space="preserve"> (Dritte)</w:t>
      </w:r>
    </w:p>
    <w:p w14:paraId="03DF8BD2" w14:textId="77777777" w:rsidR="00FC77F6" w:rsidRPr="00985EA6" w:rsidRDefault="00FC77F6" w:rsidP="00FC77F6">
      <w:pPr>
        <w:pStyle w:val="Listenabsatz"/>
        <w:numPr>
          <w:ilvl w:val="0"/>
          <w:numId w:val="18"/>
        </w:numPr>
      </w:pPr>
      <w:r w:rsidRPr="00985EA6">
        <w:t>Alle Änderungen an Software und/oder Firmware</w:t>
      </w:r>
      <w:r w:rsidR="002D44B1" w:rsidRPr="00985EA6">
        <w:t xml:space="preserve"> (produktbezogen)</w:t>
      </w:r>
    </w:p>
    <w:p w14:paraId="3203B8C7" w14:textId="77777777" w:rsidR="00FC77F6" w:rsidRPr="00985EA6" w:rsidRDefault="00FC77F6" w:rsidP="00FC77F6">
      <w:pPr>
        <w:pStyle w:val="Listenabsatz"/>
        <w:numPr>
          <w:ilvl w:val="0"/>
          <w:numId w:val="18"/>
        </w:numPr>
      </w:pPr>
      <w:r w:rsidRPr="00985EA6">
        <w:t>Änderungen an jeglichen Schnittstellen ( elektrisch, mechanisch oder funktional )</w:t>
      </w:r>
    </w:p>
    <w:p w14:paraId="53D47AB1" w14:textId="77777777" w:rsidR="00FC77F6" w:rsidRPr="00985EA6" w:rsidRDefault="00FC77F6" w:rsidP="00FC77F6">
      <w:pPr>
        <w:jc w:val="both"/>
      </w:pPr>
      <w:r w:rsidRPr="00985EA6">
        <w:t>Präzisierungen zu diesen Kriterien für die Genehmigungspflicht von Änderungen können aufgrund Geschäftserfordernis durch ZEISS- Einheiten individuell erweitert werden. Diese sind in den Beschaffungsunterlagen oder im Anhang zur QSV verbindlich zu vereinbaren.</w:t>
      </w:r>
    </w:p>
    <w:p w14:paraId="1973AE52" w14:textId="77777777" w:rsidR="00FC77F6" w:rsidRPr="00985EA6" w:rsidRDefault="00FC77F6" w:rsidP="00FC77F6">
      <w:pPr>
        <w:jc w:val="both"/>
      </w:pPr>
      <w:r w:rsidRPr="00985EA6">
        <w:rPr>
          <w:color w:val="000000"/>
        </w:rPr>
        <w:t>Wenn mindestens eine</w:t>
      </w:r>
      <w:r w:rsidR="00582855" w:rsidRPr="00985EA6">
        <w:rPr>
          <w:color w:val="000000"/>
        </w:rPr>
        <w:t>s</w:t>
      </w:r>
      <w:r w:rsidRPr="00985EA6">
        <w:rPr>
          <w:color w:val="000000"/>
        </w:rPr>
        <w:t xml:space="preserve"> der genannten Kriterien zutrifft, ist ZEISS unverzüglich schriftlich über das Änderungsvorhaben zu unterrichten und von ZEISS eine schriftliche Genehmigung gemäß abgestimmten Verfahren einzuholen, bevor die geplante Änderung umgesetzt wird.</w:t>
      </w:r>
    </w:p>
    <w:p w14:paraId="05F34759" w14:textId="77777777" w:rsidR="00FC77F6" w:rsidRPr="00985EA6" w:rsidRDefault="00FC77F6" w:rsidP="00FC77F6">
      <w:pPr>
        <w:jc w:val="both"/>
      </w:pPr>
      <w:r w:rsidRPr="00985EA6">
        <w:t>Änderungen, welche durch ZEISS initiiert werden, sind vom LIEFERANTEN ebenfalls durch eine Herstellbarkeitsbewertung zu bewerten (Kap 8.1). Diese Vorgehensweise gilt auch für Projekte, die sich noch in der Entwicklungsphase befinden.</w:t>
      </w:r>
    </w:p>
    <w:p w14:paraId="6104E6B7" w14:textId="77777777" w:rsidR="00AA466E" w:rsidRPr="00985EA6" w:rsidRDefault="00FC77F6" w:rsidP="008A5002">
      <w:pPr>
        <w:jc w:val="both"/>
      </w:pPr>
      <w:r w:rsidRPr="00985EA6">
        <w:t>Die vorliegenden Anforderungen an das Änderungsmanagement umfassen dabei auch beabsichtigte Änderungen bei oder durch Unterlieferanten.</w:t>
      </w:r>
    </w:p>
    <w:p w14:paraId="1413DBF7" w14:textId="77777777" w:rsidR="0006218E" w:rsidRPr="00985EA6" w:rsidRDefault="0006218E" w:rsidP="00CF610C">
      <w:pPr>
        <w:pStyle w:val="Formatvorlageberschrift1TimesNewRomanLinksVor6PtNach6"/>
      </w:pPr>
      <w:bookmarkStart w:id="36" w:name="_Toc433357449"/>
      <w:bookmarkStart w:id="37" w:name="_Toc426365410"/>
      <w:bookmarkStart w:id="38" w:name="_Toc473887412"/>
      <w:bookmarkEnd w:id="36"/>
      <w:r w:rsidRPr="00985EA6">
        <w:t>Qualitätsplanung</w:t>
      </w:r>
      <w:bookmarkEnd w:id="37"/>
      <w:bookmarkEnd w:id="38"/>
    </w:p>
    <w:p w14:paraId="58EA5245" w14:textId="77777777" w:rsidR="0006218E" w:rsidRPr="00985EA6" w:rsidRDefault="0006218E" w:rsidP="00905193">
      <w:r w:rsidRPr="00985EA6">
        <w:t xml:space="preserve">Der </w:t>
      </w:r>
      <w:r w:rsidR="00947017" w:rsidRPr="00985EA6">
        <w:t>LIEFERANT</w:t>
      </w:r>
      <w:r w:rsidRPr="00985EA6">
        <w:t xml:space="preserve"> führt eine Qualitätsplanung mit dem Ziel durch, die mit </w:t>
      </w:r>
      <w:r w:rsidR="00947017" w:rsidRPr="00985EA6">
        <w:t>ZEISS</w:t>
      </w:r>
      <w:r w:rsidRPr="00985EA6">
        <w:t xml:space="preserve"> vereinbarten </w:t>
      </w:r>
      <w:r w:rsidR="0021089C" w:rsidRPr="00985EA6">
        <w:t>Leistung</w:t>
      </w:r>
      <w:r w:rsidRPr="00985EA6">
        <w:t xml:space="preserve">sspezifikationen abzusichern, einen reibungslosen Produktanlauf (first time right) zu ermöglichen und einen reproduzierbaren Produktionsprozess zu gewährleisten. Diese Planung umfasst sowohl die vom </w:t>
      </w:r>
      <w:r w:rsidR="00523500" w:rsidRPr="00985EA6">
        <w:t>LIEFERANTEN</w:t>
      </w:r>
      <w:r w:rsidRPr="00985EA6">
        <w:t xml:space="preserve"> gelieferten </w:t>
      </w:r>
      <w:r w:rsidR="00D959EA" w:rsidRPr="00985EA6">
        <w:t>LEISTUNGEN</w:t>
      </w:r>
      <w:r w:rsidRPr="00985EA6">
        <w:t xml:space="preserve"> als auch dessen Zukaufteile / Zukaufdienst</w:t>
      </w:r>
      <w:r w:rsidR="0021089C" w:rsidRPr="00985EA6">
        <w:t>leistungen</w:t>
      </w:r>
      <w:r w:rsidRPr="00985EA6">
        <w:t xml:space="preserve"> und beinhaltet strukturierte Arbeitsschritte zur </w:t>
      </w:r>
      <w:r w:rsidR="0021089C" w:rsidRPr="00985EA6">
        <w:t>Leistung</w:t>
      </w:r>
      <w:r w:rsidRPr="00985EA6">
        <w:t xml:space="preserve">s- und Prozessqualifizierung. Der </w:t>
      </w:r>
      <w:r w:rsidR="00947017" w:rsidRPr="00985EA6">
        <w:t>LIEFERANT</w:t>
      </w:r>
      <w:r w:rsidRPr="00985EA6">
        <w:t xml:space="preserve"> legt </w:t>
      </w:r>
      <w:r w:rsidR="0021089C" w:rsidRPr="00985EA6">
        <w:t xml:space="preserve">sie </w:t>
      </w:r>
      <w:r w:rsidRPr="00985EA6">
        <w:t>eigenverantwortlich fest und dokumentiert, in welchen Arbeitsschritten und mit welchen Maßnahmen er dieses Ziel erreicht.</w:t>
      </w:r>
    </w:p>
    <w:p w14:paraId="3062FC1B" w14:textId="77777777" w:rsidR="0006218E" w:rsidRPr="00985EA6" w:rsidRDefault="0006218E" w:rsidP="00AD31CC">
      <w:r w:rsidRPr="00985EA6">
        <w:t xml:space="preserve">Die Qualitätsplanung beinhaltet </w:t>
      </w:r>
      <w:r w:rsidR="00BD2AE5" w:rsidRPr="00985EA6">
        <w:t xml:space="preserve">mindestens </w:t>
      </w:r>
      <w:r w:rsidRPr="00985EA6">
        <w:t xml:space="preserve">folgende </w:t>
      </w:r>
      <w:r w:rsidR="00713D56" w:rsidRPr="00985EA6">
        <w:t>Arbeitsschritte:</w:t>
      </w:r>
      <w:r w:rsidRPr="00985EA6">
        <w:t xml:space="preserve"> </w:t>
      </w:r>
    </w:p>
    <w:p w14:paraId="606E65E2" w14:textId="77777777" w:rsidR="0006218E" w:rsidRPr="00985EA6" w:rsidRDefault="0006218E" w:rsidP="00F85F7D">
      <w:pPr>
        <w:pStyle w:val="Listenabsatz"/>
        <w:numPr>
          <w:ilvl w:val="0"/>
          <w:numId w:val="2"/>
        </w:numPr>
      </w:pPr>
      <w:r w:rsidRPr="00985EA6">
        <w:t>Durchführen einer Herstellbarkeitsbewertung</w:t>
      </w:r>
    </w:p>
    <w:p w14:paraId="06477349" w14:textId="77777777" w:rsidR="0006218E" w:rsidRPr="00985EA6" w:rsidRDefault="0006218E" w:rsidP="00F85F7D">
      <w:pPr>
        <w:pStyle w:val="Listenabsatz"/>
        <w:numPr>
          <w:ilvl w:val="0"/>
          <w:numId w:val="2"/>
        </w:numPr>
      </w:pPr>
      <w:r w:rsidRPr="00985EA6">
        <w:t>Identifikation von kritischen / besonderen Merkm</w:t>
      </w:r>
      <w:r w:rsidR="0021089C" w:rsidRPr="00985EA6">
        <w:t xml:space="preserve">alen und daraus abgeleitet die </w:t>
      </w:r>
      <w:r w:rsidRPr="00985EA6">
        <w:t>Planung bzw. Festlegung von Design und Lenkungsmaßnahmen</w:t>
      </w:r>
    </w:p>
    <w:p w14:paraId="7E1E655F" w14:textId="77777777" w:rsidR="0006218E" w:rsidRPr="00985EA6" w:rsidRDefault="0006218E" w:rsidP="00F85F7D">
      <w:pPr>
        <w:pStyle w:val="Listenabsatz"/>
        <w:numPr>
          <w:ilvl w:val="0"/>
          <w:numId w:val="2"/>
        </w:numPr>
      </w:pPr>
      <w:r w:rsidRPr="00985EA6">
        <w:t>Maßnahmen inkl. Planung zur Qualifikation des Mess</w:t>
      </w:r>
      <w:r w:rsidR="0021089C" w:rsidRPr="00985EA6">
        <w:t xml:space="preserve">-/ </w:t>
      </w:r>
      <w:r w:rsidR="00AD31CC" w:rsidRPr="00985EA6">
        <w:t>Prüf</w:t>
      </w:r>
      <w:r w:rsidRPr="00985EA6">
        <w:t>prozesses</w:t>
      </w:r>
      <w:r w:rsidR="00AD31CC" w:rsidRPr="00985EA6">
        <w:t xml:space="preserve"> </w:t>
      </w:r>
      <w:r w:rsidR="001C7188" w:rsidRPr="00985EA6">
        <w:t>des</w:t>
      </w:r>
      <w:r w:rsidRPr="00985EA6">
        <w:t xml:space="preserve"> </w:t>
      </w:r>
      <w:r w:rsidR="001C7188" w:rsidRPr="00985EA6">
        <w:t>Produkts</w:t>
      </w:r>
      <w:r w:rsidRPr="00985EA6">
        <w:t xml:space="preserve"> und falls erforderlich zu</w:t>
      </w:r>
      <w:r w:rsidR="00AD31CC" w:rsidRPr="00985EA6">
        <w:t>r Prozessfähigkeit</w:t>
      </w:r>
    </w:p>
    <w:p w14:paraId="6F23F401" w14:textId="77777777" w:rsidR="0006218E" w:rsidRPr="00985EA6" w:rsidRDefault="0006218E" w:rsidP="00F85F7D">
      <w:pPr>
        <w:pStyle w:val="Listenabsatz"/>
        <w:numPr>
          <w:ilvl w:val="0"/>
          <w:numId w:val="2"/>
        </w:numPr>
      </w:pPr>
      <w:r w:rsidRPr="00985EA6">
        <w:t>Planung und Qualifizierung von Fertigungsmitteln, Montagemitteln und Prozessen</w:t>
      </w:r>
    </w:p>
    <w:p w14:paraId="5154CC5D" w14:textId="77777777" w:rsidR="0006218E" w:rsidRPr="00985EA6" w:rsidRDefault="0006218E" w:rsidP="00F85F7D">
      <w:pPr>
        <w:pStyle w:val="Listenabsatz"/>
        <w:numPr>
          <w:ilvl w:val="0"/>
          <w:numId w:val="2"/>
        </w:numPr>
      </w:pPr>
      <w:r w:rsidRPr="00985EA6">
        <w:t>Planung und Ausarbeitung von Prüfpl</w:t>
      </w:r>
      <w:r w:rsidR="00AD31CC" w:rsidRPr="00985EA6">
        <w:t xml:space="preserve">änen inklusive </w:t>
      </w:r>
      <w:r w:rsidR="001C7188" w:rsidRPr="00985EA6">
        <w:t xml:space="preserve">Prüfmethoden und </w:t>
      </w:r>
      <w:r w:rsidRPr="00985EA6">
        <w:t>Prüf</w:t>
      </w:r>
      <w:r w:rsidR="001C7188" w:rsidRPr="00985EA6">
        <w:t>werkzeuge</w:t>
      </w:r>
      <w:r w:rsidR="00AD31CC" w:rsidRPr="00985EA6">
        <w:t xml:space="preserve">, </w:t>
      </w:r>
    </w:p>
    <w:p w14:paraId="3D30EB52" w14:textId="77777777" w:rsidR="0006218E" w:rsidRPr="00985EA6" w:rsidRDefault="0006218E" w:rsidP="00F85F7D">
      <w:pPr>
        <w:pStyle w:val="Listenabsatz"/>
        <w:numPr>
          <w:ilvl w:val="0"/>
          <w:numId w:val="2"/>
        </w:numPr>
      </w:pPr>
      <w:r w:rsidRPr="00985EA6">
        <w:t>Planung und Durchführen von Qualitätsbewertungen</w:t>
      </w:r>
    </w:p>
    <w:p w14:paraId="18C072F9" w14:textId="77777777" w:rsidR="0006218E" w:rsidRPr="00985EA6" w:rsidRDefault="0006218E" w:rsidP="00F85F7D">
      <w:pPr>
        <w:pStyle w:val="Listenabsatz"/>
        <w:numPr>
          <w:ilvl w:val="0"/>
          <w:numId w:val="2"/>
        </w:numPr>
      </w:pPr>
      <w:r w:rsidRPr="00985EA6">
        <w:t xml:space="preserve">Festlegung von präventiven Qualitätsmaßnahmen </w:t>
      </w:r>
      <w:r w:rsidR="00AD31CC" w:rsidRPr="00985EA6">
        <w:t xml:space="preserve">bei </w:t>
      </w:r>
      <w:r w:rsidR="001C7188" w:rsidRPr="00985EA6">
        <w:t>Zulieferern / Sublieferanten</w:t>
      </w:r>
    </w:p>
    <w:p w14:paraId="2A076731" w14:textId="77777777" w:rsidR="0006218E" w:rsidRPr="00985EA6" w:rsidRDefault="0006218E" w:rsidP="00F85F7D">
      <w:pPr>
        <w:pStyle w:val="Listenabsatz"/>
        <w:numPr>
          <w:ilvl w:val="0"/>
          <w:numId w:val="2"/>
        </w:numPr>
      </w:pPr>
      <w:r w:rsidRPr="00985EA6">
        <w:t xml:space="preserve">Ermittlung </w:t>
      </w:r>
      <w:r w:rsidR="00873D3D" w:rsidRPr="00985EA6">
        <w:t xml:space="preserve">und Reduzierung </w:t>
      </w:r>
      <w:r w:rsidRPr="00985EA6">
        <w:t xml:space="preserve">von Risiken im Produktionsprozess </w:t>
      </w:r>
      <w:r w:rsidR="00AD31CC" w:rsidRPr="00985EA6">
        <w:t xml:space="preserve">durch geeignete Methoden </w:t>
      </w:r>
      <w:r w:rsidRPr="00985EA6">
        <w:t>(z. B. durch eine FMEA)</w:t>
      </w:r>
      <w:r w:rsidR="001C7188" w:rsidRPr="00985EA6">
        <w:t>.</w:t>
      </w:r>
    </w:p>
    <w:p w14:paraId="790E8722" w14:textId="77777777" w:rsidR="0006218E" w:rsidRPr="00985EA6" w:rsidRDefault="00873D3D" w:rsidP="005B1C9E">
      <w:pPr>
        <w:pStyle w:val="berschrift2"/>
      </w:pPr>
      <w:bookmarkStart w:id="39" w:name="_Toc426365411"/>
      <w:bookmarkStart w:id="40" w:name="_Toc473887413"/>
      <w:r w:rsidRPr="00985EA6">
        <w:t>Herstellbarkeitsbewertung</w:t>
      </w:r>
      <w:bookmarkEnd w:id="39"/>
      <w:bookmarkEnd w:id="40"/>
    </w:p>
    <w:p w14:paraId="3D63165E" w14:textId="77777777" w:rsidR="00A51C3D" w:rsidRPr="00985EA6" w:rsidRDefault="00633457" w:rsidP="00A51C3D">
      <w:r w:rsidRPr="00985EA6">
        <w:t xml:space="preserve">Der LIEFERANT verpflichtet sich, bei Anfragen für neue oder geänderte LEISTUNGEN eine Herstellbarkeitsbewertung hinsichtlich technologischer, logistischer und qualitätsrelevanter Aspekte (Qualitätsziele) </w:t>
      </w:r>
      <w:r w:rsidR="00593B39" w:rsidRPr="00985EA6">
        <w:t xml:space="preserve">auf Basis der zugrundeliegenden Spezifikationen einschließlich aller mitgeltenden Dokumente </w:t>
      </w:r>
      <w:r w:rsidRPr="00985EA6">
        <w:t>durchzuführen.</w:t>
      </w:r>
      <w:r w:rsidR="00A51C3D" w:rsidRPr="00985EA6">
        <w:t xml:space="preserve"> </w:t>
      </w:r>
      <w:r w:rsidR="00593B39" w:rsidRPr="00985EA6">
        <w:t>Sie ist zusammen mit dem Angebot ZEISS vorzulegen</w:t>
      </w:r>
      <w:r w:rsidR="004E1382" w:rsidRPr="00985EA6">
        <w:t>.</w:t>
      </w:r>
    </w:p>
    <w:p w14:paraId="1D5DE719" w14:textId="77777777" w:rsidR="00A15ACD" w:rsidRPr="00985EA6" w:rsidRDefault="00A15ACD" w:rsidP="00A51C3D">
      <w:r w:rsidRPr="00985EA6">
        <w:t>Die Herstellbarkeitsbewertung ist ebenso bei</w:t>
      </w:r>
      <w:r w:rsidR="006C4C9A" w:rsidRPr="00985EA6">
        <w:t xml:space="preserve"> Änderungen (siehe Änderungsmanagement) </w:t>
      </w:r>
      <w:r w:rsidR="009E6E3B" w:rsidRPr="00985EA6">
        <w:t>durchzuführen</w:t>
      </w:r>
      <w:r w:rsidR="006C4C9A" w:rsidRPr="00985EA6">
        <w:t>.</w:t>
      </w:r>
    </w:p>
    <w:p w14:paraId="3677607B" w14:textId="77777777" w:rsidR="009E6E3B" w:rsidRPr="00985EA6" w:rsidRDefault="009E6E3B" w:rsidP="00A51C3D">
      <w:r w:rsidRPr="00985EA6">
        <w:lastRenderedPageBreak/>
        <w:t>Angebote des LIEFERANTEN an ZEISS setzen ein positives Ergebnis der Herstellbarkeits-analyse</w:t>
      </w:r>
      <w:r w:rsidR="00633457" w:rsidRPr="00985EA6">
        <w:t xml:space="preserve"> (uneingeschränkte Erfüllung der Anforderungen)</w:t>
      </w:r>
      <w:r w:rsidRPr="00985EA6">
        <w:t xml:space="preserve"> voraus. Bei einem eingeschränkten bzw. negativen Ergebnis ist vor Angebotsabgabe eine Klärung mit ZEISS herbeizuführen.</w:t>
      </w:r>
    </w:p>
    <w:p w14:paraId="1CBD2394" w14:textId="77777777" w:rsidR="00AA466E" w:rsidRPr="00985EA6" w:rsidRDefault="00DB5FBA" w:rsidP="00A51C3D">
      <w:r w:rsidRPr="00985EA6">
        <w:t>Das zu verwendende Formular für die Herstellbarkeitsbe</w:t>
      </w:r>
      <w:r w:rsidR="00582855" w:rsidRPr="00985EA6">
        <w:t xml:space="preserve">wertung </w:t>
      </w:r>
      <w:r w:rsidRPr="00985EA6">
        <w:t>wird bei Bedarf durch ZEISS zur Verfügung gestellt.</w:t>
      </w:r>
    </w:p>
    <w:p w14:paraId="1F0AB6E4" w14:textId="77777777" w:rsidR="006C4C9A" w:rsidRPr="00985EA6" w:rsidRDefault="006C4C9A" w:rsidP="005B1C9E">
      <w:pPr>
        <w:pStyle w:val="berschrift2"/>
      </w:pPr>
      <w:bookmarkStart w:id="41" w:name="_Toc426365412"/>
      <w:bookmarkStart w:id="42" w:name="_Toc473887414"/>
      <w:r w:rsidRPr="00985EA6">
        <w:t>Kritische Merkmale</w:t>
      </w:r>
      <w:bookmarkEnd w:id="41"/>
      <w:bookmarkEnd w:id="42"/>
    </w:p>
    <w:p w14:paraId="7916FF4C" w14:textId="77777777" w:rsidR="006C4C9A" w:rsidRPr="00985EA6" w:rsidRDefault="006C4C9A" w:rsidP="006C4C9A">
      <w:r w:rsidRPr="00985EA6">
        <w:t xml:space="preserve">Alle </w:t>
      </w:r>
      <w:r w:rsidR="00243950" w:rsidRPr="00985EA6">
        <w:t xml:space="preserve">von ZEISS vorgegebenen </w:t>
      </w:r>
      <w:r w:rsidR="00523500" w:rsidRPr="00985EA6">
        <w:t>Leistung</w:t>
      </w:r>
      <w:r w:rsidRPr="00985EA6">
        <w:t xml:space="preserve">s- und Prozessmerkmale müssen vom </w:t>
      </w:r>
      <w:r w:rsidR="00523500" w:rsidRPr="00985EA6">
        <w:t>LIEFERANTEN</w:t>
      </w:r>
      <w:r w:rsidRPr="00985EA6">
        <w:t xml:space="preserve"> eingehalten werden. Zusätzlich zu den durch </w:t>
      </w:r>
      <w:r w:rsidR="00947017" w:rsidRPr="00985EA6">
        <w:t>ZEISS</w:t>
      </w:r>
      <w:r w:rsidRPr="00985EA6">
        <w:t xml:space="preserve"> definierten Anforderungen müssen vom </w:t>
      </w:r>
      <w:r w:rsidR="00523500" w:rsidRPr="00985EA6">
        <w:t>LIEFERANTEN</w:t>
      </w:r>
      <w:r w:rsidRPr="00985EA6">
        <w:t xml:space="preserve"> alle für </w:t>
      </w:r>
      <w:r w:rsidR="00947017" w:rsidRPr="00985EA6">
        <w:t>ZEISS</w:t>
      </w:r>
      <w:r w:rsidRPr="00985EA6">
        <w:t xml:space="preserve"> kritischen oder besonderen Merkmale (nachfolgend „Kritische Merkmale“) identifiziert und in allen relevanten, mit </w:t>
      </w:r>
      <w:r w:rsidR="00947017" w:rsidRPr="00985EA6">
        <w:t>ZEISS</w:t>
      </w:r>
      <w:r w:rsidRPr="00985EA6">
        <w:t xml:space="preserve"> vereinbarten Dokumenten (wie z.B. Zeichnungen, Arbeits- / Prüfpläne etc.) zur Verfügung gestellt und die entsprechenden Merkm</w:t>
      </w:r>
      <w:r w:rsidR="00523500" w:rsidRPr="00985EA6">
        <w:t>ale darin gekennzeichnet werden</w:t>
      </w:r>
      <w:r w:rsidRPr="00985EA6">
        <w:t xml:space="preserve">. In der Planung des Fertigungsprozesses, sowie in der späteren Serienfertigung, müssen diese Merkmale vom </w:t>
      </w:r>
      <w:r w:rsidR="00523500" w:rsidRPr="00985EA6">
        <w:t>LIEFERANTEN</w:t>
      </w:r>
      <w:r w:rsidRPr="00985EA6">
        <w:t xml:space="preserve"> berücksichtigt und überwacht werden.</w:t>
      </w:r>
    </w:p>
    <w:p w14:paraId="024D08D7" w14:textId="77777777" w:rsidR="00356F8B" w:rsidRPr="00985EA6" w:rsidRDefault="00EE19B5" w:rsidP="006C4C9A">
      <w:r w:rsidRPr="00985EA6">
        <w:t xml:space="preserve">Sofern Prozessfähigkeit von ZEISS gefordert ist, </w:t>
      </w:r>
      <w:r w:rsidR="000C02CA" w:rsidRPr="00985EA6">
        <w:t xml:space="preserve">müssen die Kritischen Merkmale entsprechend berücksichtigt und </w:t>
      </w:r>
      <w:r w:rsidR="006C4C9A" w:rsidRPr="00985EA6">
        <w:t xml:space="preserve">durch den </w:t>
      </w:r>
      <w:r w:rsidR="00523500" w:rsidRPr="00985EA6">
        <w:t>LIEFERANTEN</w:t>
      </w:r>
      <w:r w:rsidR="006C4C9A" w:rsidRPr="00985EA6">
        <w:t xml:space="preserve"> nachgewiesen werden</w:t>
      </w:r>
      <w:r w:rsidR="009C0DA6" w:rsidRPr="00985EA6">
        <w:t>.</w:t>
      </w:r>
      <w:r w:rsidR="00523500" w:rsidRPr="00985EA6">
        <w:t xml:space="preserve"> </w:t>
      </w:r>
    </w:p>
    <w:p w14:paraId="6058C7E4" w14:textId="77777777" w:rsidR="00905193" w:rsidRPr="00985EA6" w:rsidRDefault="00F62D92" w:rsidP="005B1C9E">
      <w:pPr>
        <w:pStyle w:val="berschrift2"/>
      </w:pPr>
      <w:bookmarkStart w:id="43" w:name="_Toc426365413"/>
      <w:bookmarkStart w:id="44" w:name="_Toc473887415"/>
      <w:r w:rsidRPr="00985EA6">
        <w:t>Prüfplanung / Prüfmittel</w:t>
      </w:r>
      <w:bookmarkEnd w:id="43"/>
      <w:bookmarkEnd w:id="44"/>
    </w:p>
    <w:p w14:paraId="48F960FA" w14:textId="77777777" w:rsidR="00F62D92" w:rsidRPr="00985EA6" w:rsidRDefault="00F62D92" w:rsidP="00F62D92">
      <w:r w:rsidRPr="00985EA6">
        <w:t xml:space="preserve">Der </w:t>
      </w:r>
      <w:r w:rsidR="00947017" w:rsidRPr="00985EA6">
        <w:t>LIEFERANT</w:t>
      </w:r>
      <w:r w:rsidRPr="00985EA6">
        <w:t xml:space="preserve"> erstellt einen Prüfplan, aus dem alle zu prüfenden Merkmale</w:t>
      </w:r>
      <w:r w:rsidR="006F17D9" w:rsidRPr="00985EA6">
        <w:t xml:space="preserve"> insbesondere kritische Merkmale</w:t>
      </w:r>
      <w:r w:rsidRPr="00985EA6">
        <w:t xml:space="preserve"> mit den dazugehörigen Prüfmitteln, -methoden, -frequenzen und der Art der Dokumentation für jeden Arbeitsgang hervorgehen.</w:t>
      </w:r>
    </w:p>
    <w:p w14:paraId="220A3DEC" w14:textId="77777777" w:rsidR="00F62D92" w:rsidRPr="00985EA6" w:rsidRDefault="00F62D92" w:rsidP="00F62D92">
      <w:r w:rsidRPr="00985EA6">
        <w:t xml:space="preserve">Sind für </w:t>
      </w:r>
      <w:r w:rsidR="00D959EA" w:rsidRPr="00985EA6">
        <w:t>LEISTUNGEN</w:t>
      </w:r>
      <w:r w:rsidRPr="00985EA6">
        <w:t xml:space="preserve"> oder Merkmale von </w:t>
      </w:r>
      <w:r w:rsidR="00D959EA" w:rsidRPr="00985EA6">
        <w:t>LEISTUNGEN</w:t>
      </w:r>
      <w:r w:rsidRPr="00985EA6">
        <w:t xml:space="preserve"> beim </w:t>
      </w:r>
      <w:r w:rsidR="00523500" w:rsidRPr="00985EA6">
        <w:t>LIEFERANTEN</w:t>
      </w:r>
      <w:r w:rsidRPr="00985EA6">
        <w:t xml:space="preserve"> nicht alle</w:t>
      </w:r>
      <w:r w:rsidR="006F17D9" w:rsidRPr="00985EA6">
        <w:t xml:space="preserve"> erforderlichen</w:t>
      </w:r>
      <w:r w:rsidRPr="00985EA6">
        <w:t xml:space="preserve"> Prüfmittel vorhanden, muss der </w:t>
      </w:r>
      <w:r w:rsidR="00947017" w:rsidRPr="00985EA6">
        <w:t>LIEFERANT</w:t>
      </w:r>
      <w:r w:rsidRPr="00985EA6">
        <w:t xml:space="preserve"> deren Beschaffung und Qualifizi</w:t>
      </w:r>
      <w:r w:rsidR="006F17D9" w:rsidRPr="00985EA6">
        <w:t>erung sicherstellen</w:t>
      </w:r>
      <w:r w:rsidRPr="00985EA6">
        <w:t>.</w:t>
      </w:r>
    </w:p>
    <w:p w14:paraId="7DF65E2C" w14:textId="77777777" w:rsidR="00F62D92" w:rsidRPr="00985EA6" w:rsidRDefault="00F62D92" w:rsidP="00F62D92">
      <w:r w:rsidRPr="00985EA6">
        <w:t xml:space="preserve">Für alle Prüfprozesse und </w:t>
      </w:r>
      <w:r w:rsidR="006F17D9" w:rsidRPr="00985EA6">
        <w:t>Prüf</w:t>
      </w:r>
      <w:r w:rsidRPr="00985EA6">
        <w:t>mittel, einschließlich Anforderungen an Personal, Ausrüstung, U</w:t>
      </w:r>
      <w:r w:rsidR="006F17D9" w:rsidRPr="00985EA6">
        <w:t>mgebung, Methoden etc., muss deren</w:t>
      </w:r>
      <w:r w:rsidRPr="00985EA6">
        <w:t xml:space="preserve"> Fähigkeit z.B. mit einer Messsystemanalyse (MSA) vom </w:t>
      </w:r>
      <w:r w:rsidR="00523500" w:rsidRPr="00985EA6">
        <w:t>LIEFERANTEN</w:t>
      </w:r>
      <w:r w:rsidRPr="00985EA6">
        <w:t xml:space="preserve"> nachgewiesen und dokumentiert werden. </w:t>
      </w:r>
    </w:p>
    <w:p w14:paraId="6F87BD36" w14:textId="77777777" w:rsidR="00F62D92" w:rsidRPr="00985EA6" w:rsidRDefault="006F17D9" w:rsidP="00F62D92">
      <w:r w:rsidRPr="00985EA6">
        <w:t>Falls Prüfmittel und/ oder Prüf</w:t>
      </w:r>
      <w:r w:rsidR="00F62D92" w:rsidRPr="00985EA6">
        <w:t xml:space="preserve">software durch </w:t>
      </w:r>
      <w:r w:rsidR="00947017" w:rsidRPr="00985EA6">
        <w:t>ZEISS</w:t>
      </w:r>
      <w:r w:rsidR="00F62D92" w:rsidRPr="00985EA6">
        <w:t xml:space="preserve"> dem </w:t>
      </w:r>
      <w:r w:rsidR="00523500" w:rsidRPr="00985EA6">
        <w:t>LIEFERANTEN</w:t>
      </w:r>
      <w:r w:rsidR="00F62D92" w:rsidRPr="00985EA6">
        <w:t xml:space="preserve"> bereitgestellt werden, </w:t>
      </w:r>
      <w:r w:rsidR="00713D56" w:rsidRPr="00985EA6">
        <w:t xml:space="preserve">sind diese Prüfmittel vor Beschädigung, Verschmutzung, Verschlechterung oder anderen Faktoren, die die Messgenauigkeit beeinträchtigen, </w:t>
      </w:r>
      <w:r w:rsidR="00F62D92" w:rsidRPr="00985EA6">
        <w:t xml:space="preserve">vom </w:t>
      </w:r>
      <w:r w:rsidR="00523500" w:rsidRPr="00985EA6">
        <w:t>LIEFERANTEN</w:t>
      </w:r>
      <w:r w:rsidR="00F62D92" w:rsidRPr="00985EA6">
        <w:t xml:space="preserve"> entsprechend </w:t>
      </w:r>
      <w:r w:rsidR="00713D56" w:rsidRPr="00985EA6">
        <w:t xml:space="preserve">mit </w:t>
      </w:r>
      <w:r w:rsidR="00F62D92" w:rsidRPr="00985EA6">
        <w:t xml:space="preserve">angemessener Sorgfalt zu behandeln und in die Prüfmittellenkung des </w:t>
      </w:r>
      <w:r w:rsidR="00523500" w:rsidRPr="00985EA6">
        <w:t>LIEFERANTEN</w:t>
      </w:r>
      <w:r w:rsidR="00F62D92" w:rsidRPr="00985EA6">
        <w:t xml:space="preserve"> aufzunehmen.</w:t>
      </w:r>
    </w:p>
    <w:p w14:paraId="4572AAF1" w14:textId="77777777" w:rsidR="00E33267" w:rsidRPr="00985EA6" w:rsidRDefault="00E33267" w:rsidP="00E33267">
      <w:r w:rsidRPr="00985EA6">
        <w:t>Der LIEFERANT hat die von ihm verwendeten Prüfmittel und Normale einer regelmäßigen und systematischen Überwachung</w:t>
      </w:r>
      <w:r w:rsidR="006F17D9" w:rsidRPr="00985EA6">
        <w:t xml:space="preserve"> (Kalibrierung)</w:t>
      </w:r>
      <w:r w:rsidRPr="00985EA6">
        <w:t xml:space="preserve"> zu unterziehen. Die Nutzung einer national anerkannten Kalibrierstelle </w:t>
      </w:r>
      <w:r w:rsidR="00713D56" w:rsidRPr="00985EA6">
        <w:t xml:space="preserve">oder einer nach ISO 17025 akkreditierten Kalibrierstelle </w:t>
      </w:r>
      <w:r w:rsidRPr="00985EA6">
        <w:t>(akkreditiertes Labor) muss gewährleistet und vom LIEFERANTEN nachvollziehbar dokumentiert sein. Auf Anforderung sind die entsprechenden Unterlagen ZEISS zur Verfügung zu stellen.</w:t>
      </w:r>
    </w:p>
    <w:p w14:paraId="5B14AFCC" w14:textId="77777777" w:rsidR="00F62D92" w:rsidRPr="00985EA6" w:rsidRDefault="00F35DD2" w:rsidP="005B1C9E">
      <w:pPr>
        <w:pStyle w:val="berschrift2"/>
      </w:pPr>
      <w:bookmarkStart w:id="45" w:name="_Toc426365414"/>
      <w:bookmarkStart w:id="46" w:name="_Toc473887416"/>
      <w:r w:rsidRPr="00985EA6">
        <w:t xml:space="preserve">Produktionsprozess- und </w:t>
      </w:r>
      <w:r w:rsidR="008D3786" w:rsidRPr="00985EA6">
        <w:t>Leistungs</w:t>
      </w:r>
      <w:r w:rsidRPr="00985EA6">
        <w:t>freigabe</w:t>
      </w:r>
      <w:bookmarkEnd w:id="45"/>
      <w:bookmarkEnd w:id="46"/>
    </w:p>
    <w:p w14:paraId="43A9138E" w14:textId="77777777" w:rsidR="006F17D9" w:rsidRPr="00985EA6" w:rsidRDefault="00F35DD2" w:rsidP="00F35DD2">
      <w:r w:rsidRPr="00985EA6">
        <w:t xml:space="preserve">Die Produktionsprozess- und </w:t>
      </w:r>
      <w:r w:rsidR="008D3786" w:rsidRPr="00985EA6">
        <w:t>Leistung</w:t>
      </w:r>
      <w:r w:rsidRPr="00985EA6">
        <w:t xml:space="preserve">sfreigabe durch </w:t>
      </w:r>
      <w:r w:rsidR="00947017" w:rsidRPr="00985EA6">
        <w:t>ZEISS</w:t>
      </w:r>
      <w:r w:rsidRPr="00985EA6">
        <w:t xml:space="preserve"> erfolgt in der Regel anhand einer Erstmusterprüfung. Bei Bedarf und nach vorheriger Mitteilung wird </w:t>
      </w:r>
      <w:r w:rsidR="00947017" w:rsidRPr="00985EA6">
        <w:t>ZEISS</w:t>
      </w:r>
      <w:r w:rsidRPr="00985EA6">
        <w:t xml:space="preserve"> eine Prozessabnahme beim </w:t>
      </w:r>
      <w:r w:rsidR="00523500" w:rsidRPr="00985EA6">
        <w:t>LIEFERANTEN</w:t>
      </w:r>
      <w:r w:rsidRPr="00985EA6">
        <w:t xml:space="preserve"> durchführen. Damit soll sichergestellt werden, dass alle Aktivitäten zur Prozess- und Qualitätsplanung erfolgreich durchgeführt und abgeschlossen wurden.</w:t>
      </w:r>
    </w:p>
    <w:p w14:paraId="485FFE62" w14:textId="77777777" w:rsidR="00F35DD2" w:rsidRPr="00985EA6" w:rsidRDefault="00F35DD2" w:rsidP="005B1C9E">
      <w:pPr>
        <w:pStyle w:val="berschrift2"/>
      </w:pPr>
      <w:bookmarkStart w:id="47" w:name="_Toc426365415"/>
      <w:bookmarkStart w:id="48" w:name="_Toc473887417"/>
      <w:r w:rsidRPr="00985EA6">
        <w:lastRenderedPageBreak/>
        <w:t>Kontinuierlicher Verbesserungsprozess</w:t>
      </w:r>
      <w:bookmarkEnd w:id="47"/>
      <w:bookmarkEnd w:id="48"/>
    </w:p>
    <w:p w14:paraId="25AEE09A" w14:textId="77777777" w:rsidR="00F35DD2" w:rsidRPr="00985EA6" w:rsidRDefault="004B4C09" w:rsidP="00F35DD2">
      <w:r w:rsidRPr="00985EA6">
        <w:t xml:space="preserve">Der Lieferant stellt durch einen kontinuierlichen Verbesserungsprozess sicher, dass das QM- System und die Produktrealisierungsprozesse fähig und beherrscht sind und das gemeinsame „Null- Fehler“- Ziel erreicht werden kann. Ferner sollen hierdurch die Aufwendungen für  </w:t>
      </w:r>
      <w:r w:rsidR="00F35DD2" w:rsidRPr="00985EA6">
        <w:t xml:space="preserve">Qualitätssicherung und </w:t>
      </w:r>
      <w:r w:rsidR="00E33267" w:rsidRPr="00985EA6">
        <w:t xml:space="preserve">Fehlermanagement </w:t>
      </w:r>
      <w:r w:rsidR="00F35DD2" w:rsidRPr="00985EA6">
        <w:t xml:space="preserve">sowohl bei </w:t>
      </w:r>
      <w:r w:rsidR="00947017" w:rsidRPr="00985EA6">
        <w:t>ZEISS</w:t>
      </w:r>
      <w:r w:rsidR="00F35DD2" w:rsidRPr="00985EA6">
        <w:t xml:space="preserve"> als auch beim </w:t>
      </w:r>
      <w:r w:rsidR="00523500" w:rsidRPr="00985EA6">
        <w:t>LIEFERANTEN</w:t>
      </w:r>
      <w:r w:rsidR="00F35DD2" w:rsidRPr="00985EA6">
        <w:t xml:space="preserve"> auf ein Minimum reduziert werden. </w:t>
      </w:r>
      <w:r w:rsidRPr="00985EA6">
        <w:t>Hierzu hat d</w:t>
      </w:r>
      <w:r w:rsidR="00F35DD2" w:rsidRPr="00985EA6">
        <w:t xml:space="preserve">er </w:t>
      </w:r>
      <w:r w:rsidR="00947017" w:rsidRPr="00985EA6">
        <w:t>LIEFERANT</w:t>
      </w:r>
      <w:r w:rsidRPr="00985EA6">
        <w:t xml:space="preserve"> </w:t>
      </w:r>
      <w:r w:rsidR="007962FC" w:rsidRPr="00985EA6">
        <w:t xml:space="preserve">geeignete </w:t>
      </w:r>
      <w:r w:rsidR="00F35DD2" w:rsidRPr="00985EA6">
        <w:t>Problemlösungs</w:t>
      </w:r>
      <w:r w:rsidRPr="00985EA6">
        <w:t>-</w:t>
      </w:r>
      <w:r w:rsidR="00F35DD2" w:rsidRPr="00985EA6">
        <w:t>methoden</w:t>
      </w:r>
      <w:r w:rsidRPr="00985EA6">
        <w:t xml:space="preserve"> einzusetzen und</w:t>
      </w:r>
      <w:r w:rsidR="00F35DD2" w:rsidRPr="00985EA6">
        <w:t xml:space="preserve"> eine gezielte Überwachung und Lenkung des Produktionsprozesses mit Hilfe statistischer Methoden </w:t>
      </w:r>
      <w:r w:rsidRPr="00985EA6">
        <w:t>durchzuführen</w:t>
      </w:r>
      <w:r w:rsidR="00F35DD2" w:rsidRPr="00985EA6">
        <w:t xml:space="preserve">. </w:t>
      </w:r>
    </w:p>
    <w:p w14:paraId="40EB361B" w14:textId="77777777" w:rsidR="00F35DD2" w:rsidRPr="00985EA6" w:rsidRDefault="00F35DD2" w:rsidP="00F35DD2">
      <w:r w:rsidRPr="00985EA6">
        <w:t>Im Fokus stehen dabei:</w:t>
      </w:r>
    </w:p>
    <w:p w14:paraId="1A879290" w14:textId="77777777" w:rsidR="00F35DD2" w:rsidRPr="00985EA6" w:rsidRDefault="00F35DD2" w:rsidP="00F85F7D">
      <w:pPr>
        <w:pStyle w:val="Listenabsatz"/>
        <w:numPr>
          <w:ilvl w:val="0"/>
          <w:numId w:val="3"/>
        </w:numPr>
      </w:pPr>
      <w:r w:rsidRPr="00985EA6">
        <w:t>Die Prozessfähigkeit zu steigern, indem Streuungen reduziert und die Prozesse zentriert werden;</w:t>
      </w:r>
    </w:p>
    <w:p w14:paraId="5E0E4F3D" w14:textId="77777777" w:rsidR="004B4C09" w:rsidRPr="00985EA6" w:rsidRDefault="004B4C09" w:rsidP="00F85F7D">
      <w:pPr>
        <w:pStyle w:val="Listenabsatz"/>
        <w:numPr>
          <w:ilvl w:val="0"/>
          <w:numId w:val="3"/>
        </w:numPr>
      </w:pPr>
      <w:r w:rsidRPr="00985EA6">
        <w:t>Präventive</w:t>
      </w:r>
      <w:r w:rsidR="0027691E" w:rsidRPr="00985EA6">
        <w:t>s Fehlermanagement, welches vermeidbare Fehler</w:t>
      </w:r>
      <w:r w:rsidR="00090A8A" w:rsidRPr="00985EA6">
        <w:t xml:space="preserve"> vor deren Entstehung verhindert</w:t>
      </w:r>
    </w:p>
    <w:p w14:paraId="6602C873" w14:textId="77777777" w:rsidR="00F35DD2" w:rsidRPr="00985EA6" w:rsidRDefault="00F35DD2" w:rsidP="00F85F7D">
      <w:pPr>
        <w:pStyle w:val="Listenabsatz"/>
        <w:numPr>
          <w:ilvl w:val="0"/>
          <w:numId w:val="3"/>
        </w:numPr>
      </w:pPr>
      <w:r w:rsidRPr="00985EA6">
        <w:t>Die Prüfhäufigkeit auf das notwendige Maß zu beschränken;</w:t>
      </w:r>
    </w:p>
    <w:p w14:paraId="13D0D632" w14:textId="77777777" w:rsidR="004B4C09" w:rsidRPr="00985EA6" w:rsidRDefault="004B4C09" w:rsidP="00F85F7D">
      <w:pPr>
        <w:pStyle w:val="Listenabsatz"/>
        <w:numPr>
          <w:ilvl w:val="0"/>
          <w:numId w:val="3"/>
        </w:numPr>
      </w:pPr>
      <w:r w:rsidRPr="00985EA6">
        <w:t>Nachhaltiges Fehlermanagement durch Ermittlung der Grundursachen und dauerhafte Abstellung der Fehlerursachen sowie präventive Maßnahmen gegen Wiederholfehler.</w:t>
      </w:r>
    </w:p>
    <w:p w14:paraId="4DB5FDA7" w14:textId="77777777" w:rsidR="00255600" w:rsidRPr="00985EA6" w:rsidRDefault="00255600" w:rsidP="00CF610C">
      <w:pPr>
        <w:pStyle w:val="Formatvorlageberschrift1TimesNewRomanLinksVor6PtNach6"/>
      </w:pPr>
      <w:bookmarkStart w:id="49" w:name="_Toc426365416"/>
      <w:bookmarkStart w:id="50" w:name="_Toc473887418"/>
      <w:r w:rsidRPr="00985EA6">
        <w:t xml:space="preserve">Qualitätssicherung durch den </w:t>
      </w:r>
      <w:r w:rsidR="00523500" w:rsidRPr="00985EA6">
        <w:t>LIEFERANTEN</w:t>
      </w:r>
      <w:bookmarkEnd w:id="49"/>
      <w:bookmarkEnd w:id="50"/>
    </w:p>
    <w:p w14:paraId="59D0C011" w14:textId="77777777" w:rsidR="00255600" w:rsidRPr="00985EA6" w:rsidRDefault="004A2852" w:rsidP="005B1C9E">
      <w:pPr>
        <w:pStyle w:val="berschrift2"/>
      </w:pPr>
      <w:bookmarkStart w:id="51" w:name="_Toc426365417"/>
      <w:bookmarkStart w:id="52" w:name="_Toc473887419"/>
      <w:r w:rsidRPr="00985EA6">
        <w:t xml:space="preserve">Qualitätsprüfung durch den </w:t>
      </w:r>
      <w:r w:rsidR="00523500" w:rsidRPr="00985EA6">
        <w:t>LIEFERANTEN</w:t>
      </w:r>
      <w:bookmarkEnd w:id="51"/>
      <w:bookmarkEnd w:id="52"/>
    </w:p>
    <w:p w14:paraId="38652232" w14:textId="77777777" w:rsidR="004A2852" w:rsidRPr="00985EA6" w:rsidRDefault="004A2852" w:rsidP="004A2852">
      <w:r w:rsidRPr="00985EA6">
        <w:t xml:space="preserve">Die vom </w:t>
      </w:r>
      <w:r w:rsidR="00523500" w:rsidRPr="00985EA6">
        <w:t>LIEFERANTEN</w:t>
      </w:r>
      <w:r w:rsidRPr="00985EA6">
        <w:t xml:space="preserve"> durchzuführende Qualitätsprüfung muss sich vom Eingang des Materials beim </w:t>
      </w:r>
      <w:r w:rsidR="00523500" w:rsidRPr="00985EA6">
        <w:t>LIEFERANTEN</w:t>
      </w:r>
      <w:r w:rsidRPr="00985EA6">
        <w:t xml:space="preserve"> über den gesamten Fertigungsprozess, bis hin zum Versand der fertigen </w:t>
      </w:r>
      <w:r w:rsidR="00D959EA" w:rsidRPr="00985EA6">
        <w:t>LEISTUNGEN</w:t>
      </w:r>
      <w:r w:rsidRPr="00985EA6">
        <w:t xml:space="preserve"> erstrecken, um die Einhaltung aller Qualitätsforderungen von </w:t>
      </w:r>
      <w:r w:rsidR="00947017" w:rsidRPr="00985EA6">
        <w:t>ZEISS</w:t>
      </w:r>
      <w:r w:rsidRPr="00985EA6">
        <w:t xml:space="preserve"> sicherzustellen.</w:t>
      </w:r>
    </w:p>
    <w:p w14:paraId="1ADD9FB9" w14:textId="77777777" w:rsidR="005352BB" w:rsidRPr="00985EA6" w:rsidRDefault="00522BFF" w:rsidP="005352BB">
      <w:r w:rsidRPr="00985EA6">
        <w:t xml:space="preserve">Der </w:t>
      </w:r>
      <w:r w:rsidR="00947017" w:rsidRPr="00985EA6">
        <w:t>LIEFERANT</w:t>
      </w:r>
      <w:r w:rsidR="005352BB" w:rsidRPr="00985EA6">
        <w:t xml:space="preserve"> verpflichtet sich, seine Zulieferer sowie ggf. Entwicklungspartner, bzw. alle involvierten </w:t>
      </w:r>
      <w:r w:rsidRPr="00985EA6">
        <w:t>Dritten</w:t>
      </w:r>
      <w:r w:rsidR="005352BB" w:rsidRPr="00985EA6">
        <w:t xml:space="preserve">, die für die Herstellung oder Qualitätssicherung der vereinbarten </w:t>
      </w:r>
      <w:r w:rsidR="00090A8A" w:rsidRPr="00985EA6">
        <w:t>LEISTUNGEN</w:t>
      </w:r>
      <w:r w:rsidR="005352BB" w:rsidRPr="00985EA6">
        <w:t xml:space="preserve"> erforderlich sind, in sein Qualitätsmanagementsystem einzubeziehen, oder selbst die Qualität der Vorlieferungen zu sichern.</w:t>
      </w:r>
    </w:p>
    <w:p w14:paraId="43454197" w14:textId="77777777" w:rsidR="004A2852" w:rsidRPr="00985EA6" w:rsidRDefault="004A4DB1" w:rsidP="004A2852">
      <w:r w:rsidRPr="00985EA6">
        <w:t>Es sind Aufzeichnungen zu den</w:t>
      </w:r>
      <w:r w:rsidR="004A2852" w:rsidRPr="00985EA6">
        <w:t xml:space="preserve"> Prüfungen und Messungen </w:t>
      </w:r>
      <w:r w:rsidRPr="00985EA6">
        <w:t>zu führen, die ZEISS auf Verlangen zur Verfügung gestellt werden. Dies gilt auch für Sublieferanten.</w:t>
      </w:r>
    </w:p>
    <w:p w14:paraId="52F21F56" w14:textId="77777777" w:rsidR="00A56C37" w:rsidRPr="00985EA6" w:rsidRDefault="00A56C37" w:rsidP="005B1C9E">
      <w:pPr>
        <w:pStyle w:val="berschrift2"/>
      </w:pPr>
      <w:bookmarkStart w:id="53" w:name="_Toc426365418"/>
      <w:bookmarkStart w:id="54" w:name="_Toc473887420"/>
      <w:r w:rsidRPr="00985EA6">
        <w:t>Erstmuster / Erstmusterprüfung</w:t>
      </w:r>
      <w:bookmarkEnd w:id="53"/>
      <w:bookmarkEnd w:id="54"/>
    </w:p>
    <w:p w14:paraId="2DA90C25" w14:textId="77777777" w:rsidR="00A56C37" w:rsidRPr="00985EA6" w:rsidRDefault="00EC7287" w:rsidP="00A56C37">
      <w:r w:rsidRPr="00985EA6">
        <w:t>Werden</w:t>
      </w:r>
      <w:r w:rsidR="00A56C37" w:rsidRPr="00985EA6">
        <w:t xml:space="preserve"> von </w:t>
      </w:r>
      <w:r w:rsidR="00947017" w:rsidRPr="00985EA6">
        <w:t>ZEISS</w:t>
      </w:r>
      <w:r w:rsidRPr="00985EA6">
        <w:t xml:space="preserve"> </w:t>
      </w:r>
      <w:r w:rsidR="00A56C37" w:rsidRPr="00985EA6">
        <w:t xml:space="preserve">Erstmuster beim </w:t>
      </w:r>
      <w:r w:rsidR="00523500" w:rsidRPr="00985EA6">
        <w:t>LIEFERANTEN</w:t>
      </w:r>
      <w:r w:rsidR="00A56C37" w:rsidRPr="00985EA6">
        <w:t xml:space="preserve"> bestellt, so muss die Herstellung</w:t>
      </w:r>
      <w:r w:rsidRPr="00985EA6">
        <w:t xml:space="preserve"> der Erstmuster unter Serienbedingungen</w:t>
      </w:r>
      <w:r w:rsidR="00170E40" w:rsidRPr="00985EA6">
        <w:t xml:space="preserve"> mit serienmäßigen Betriebsmitteln</w:t>
      </w:r>
      <w:r w:rsidRPr="00985EA6">
        <w:t xml:space="preserve"> erfolgen.</w:t>
      </w:r>
      <w:r w:rsidR="00A56C37" w:rsidRPr="00985EA6">
        <w:t xml:space="preserve"> </w:t>
      </w:r>
      <w:r w:rsidRPr="00985EA6">
        <w:t xml:space="preserve">Die Erstmuster müssen vollständig der in der Bestellung </w:t>
      </w:r>
      <w:r w:rsidR="00A56C37" w:rsidRPr="00985EA6">
        <w:t xml:space="preserve">von </w:t>
      </w:r>
      <w:r w:rsidR="00947017" w:rsidRPr="00985EA6">
        <w:t>ZEISS</w:t>
      </w:r>
      <w:r w:rsidR="00A56C37" w:rsidRPr="00985EA6">
        <w:t xml:space="preserve"> </w:t>
      </w:r>
      <w:r w:rsidRPr="00985EA6">
        <w:t xml:space="preserve">angegebenen oder mitgelieferten </w:t>
      </w:r>
      <w:r w:rsidR="00A56C37" w:rsidRPr="00985EA6">
        <w:t xml:space="preserve">Spezifikation </w:t>
      </w:r>
      <w:r w:rsidR="00DC3EB7" w:rsidRPr="00985EA6">
        <w:t>entsprechen</w:t>
      </w:r>
      <w:r w:rsidR="00A56C37" w:rsidRPr="00985EA6">
        <w:t>.</w:t>
      </w:r>
      <w:r w:rsidR="00B40282" w:rsidRPr="00985EA6">
        <w:t xml:space="preserve"> </w:t>
      </w:r>
    </w:p>
    <w:p w14:paraId="4943C27B" w14:textId="77777777" w:rsidR="00AA2CD2" w:rsidRPr="00985EA6" w:rsidRDefault="00AA2CD2" w:rsidP="00A56C37">
      <w:r w:rsidRPr="00985EA6">
        <w:t xml:space="preserve">Die Erstmusterprüfung muss vom Lieferanten in einem Erstmusterprüfbericht mit allen in den Spezifikationen angegebenen Prüfmerkmalen dokumentiert und in elektronisch auswertbarer Form ZEISS auf vereinbartem Wege übergeben werden (per E-Mail, Lieferantenportal oder Post). Ein zusätzliches Exemplar der Dokumentation ist in Papierform mit der Lieferung des Erstmusters mitzuliefern. Der Lieferant hat auf die ordnungsgemäße Dokumentation der Ergebnisse der Erstmusterprüfung in der dafür von ZEISS vorgegebenen Vorlage zu achten und dafür zu sorgen, dass Erstmuster und Prüfbericht jederzeit wieder einander zuordenbar </w:t>
      </w:r>
      <w:r w:rsidR="00D64642" w:rsidRPr="00985EA6">
        <w:t xml:space="preserve">sind </w:t>
      </w:r>
      <w:r w:rsidRPr="00985EA6">
        <w:t>und</w:t>
      </w:r>
      <w:r w:rsidR="00D64642" w:rsidRPr="00985EA6">
        <w:t>,</w:t>
      </w:r>
      <w:r w:rsidRPr="00985EA6">
        <w:t xml:space="preserve"> dass die Erstmuster ohne Öffnen der Verpackung, als solche für ZEISS eindeutig identifizierbar sind.</w:t>
      </w:r>
    </w:p>
    <w:p w14:paraId="4788B6C2" w14:textId="77777777" w:rsidR="00A56C37" w:rsidRPr="00985EA6" w:rsidRDefault="00170E40" w:rsidP="00A56C37">
      <w:r w:rsidRPr="00985EA6">
        <w:lastRenderedPageBreak/>
        <w:t xml:space="preserve">Enthält der Erstmusterprüfbericht Abweichungen zur referenzierten Spezifikation, so darf dieser </w:t>
      </w:r>
      <w:r w:rsidR="00A47B4F" w:rsidRPr="00985EA6">
        <w:t xml:space="preserve">und die dazugehörigen Erstmuster </w:t>
      </w:r>
      <w:r w:rsidRPr="00985EA6">
        <w:t xml:space="preserve">nur mit schriftlicher Genehmigung von </w:t>
      </w:r>
      <w:r w:rsidR="00947017" w:rsidRPr="00985EA6">
        <w:t>ZEISS</w:t>
      </w:r>
      <w:r w:rsidRPr="00985EA6">
        <w:t xml:space="preserve"> vorgestellt werden. Die Abweichungen sind hierbei deutlich zu kennzeichnen</w:t>
      </w:r>
    </w:p>
    <w:p w14:paraId="62D814A7" w14:textId="77777777" w:rsidR="00170E40" w:rsidRPr="00985EA6" w:rsidRDefault="00170E40" w:rsidP="00A56C37">
      <w:r w:rsidRPr="00985EA6">
        <w:t xml:space="preserve">Nach Gegenprüfung von </w:t>
      </w:r>
      <w:r w:rsidR="00947017" w:rsidRPr="00985EA6">
        <w:t>ZEISS</w:t>
      </w:r>
      <w:r w:rsidRPr="00985EA6">
        <w:t xml:space="preserve"> oder einem von </w:t>
      </w:r>
      <w:r w:rsidR="00947017" w:rsidRPr="00985EA6">
        <w:t>ZEISS</w:t>
      </w:r>
      <w:r w:rsidRPr="00985EA6">
        <w:t xml:space="preserve"> beauftragten Dritten erhält der </w:t>
      </w:r>
      <w:r w:rsidR="00947017" w:rsidRPr="00985EA6">
        <w:t>LIEFERANT</w:t>
      </w:r>
      <w:r w:rsidRPr="00985EA6">
        <w:t xml:space="preserve"> den Verwendungsentscheid der Erstmusterprüfung. </w:t>
      </w:r>
      <w:r w:rsidR="00D83062" w:rsidRPr="00985EA6">
        <w:t xml:space="preserve">Eine Serienbelieferung darf nur mit dem Verwendungsentscheid „Freigegeben“ erfolgen. </w:t>
      </w:r>
      <w:r w:rsidR="006C155D" w:rsidRPr="00985EA6">
        <w:t xml:space="preserve">Wird der Erstmusterprüfbericht abgelehnt oder erfolgt nur eine bedingte Freigabe, so sind durch den </w:t>
      </w:r>
      <w:r w:rsidR="00523500" w:rsidRPr="00985EA6">
        <w:t>LIEFERANTEN</w:t>
      </w:r>
      <w:r w:rsidR="006C155D" w:rsidRPr="00985EA6">
        <w:t xml:space="preserve"> umgehend Korrekturmaßnahmen einzuleiten und nach Vereinbarung mit </w:t>
      </w:r>
      <w:r w:rsidR="00947017" w:rsidRPr="00985EA6">
        <w:t>ZEISS</w:t>
      </w:r>
      <w:r w:rsidR="006C155D" w:rsidRPr="00985EA6">
        <w:t xml:space="preserve"> eine Neuvorstellung</w:t>
      </w:r>
      <w:r w:rsidR="00A47B4F" w:rsidRPr="00985EA6">
        <w:t xml:space="preserve"> (Nachbemusterung)</w:t>
      </w:r>
      <w:r w:rsidR="006C155D" w:rsidRPr="00985EA6">
        <w:t xml:space="preserve"> von spezifikationskonformen Erstmustern vorzunehmen.</w:t>
      </w:r>
    </w:p>
    <w:p w14:paraId="169D4541" w14:textId="77777777" w:rsidR="00A56C37" w:rsidRPr="00985EA6" w:rsidRDefault="00A56C37" w:rsidP="00A56C37">
      <w:r w:rsidRPr="00985EA6">
        <w:t xml:space="preserve">Eine </w:t>
      </w:r>
      <w:r w:rsidR="00A47B4F" w:rsidRPr="00985EA6">
        <w:t>Nachbemusterung</w:t>
      </w:r>
      <w:r w:rsidRPr="00985EA6">
        <w:t xml:space="preserve"> kann </w:t>
      </w:r>
      <w:r w:rsidR="00A47B4F" w:rsidRPr="00985EA6">
        <w:t xml:space="preserve">zusätzlich </w:t>
      </w:r>
      <w:r w:rsidRPr="00985EA6">
        <w:t>in folgenden Fällen erforderlich werden:</w:t>
      </w:r>
    </w:p>
    <w:p w14:paraId="2A768862" w14:textId="77777777" w:rsidR="00A56C37" w:rsidRPr="00985EA6" w:rsidRDefault="00A56C37" w:rsidP="00F85F7D">
      <w:pPr>
        <w:pStyle w:val="Listenabsatz"/>
        <w:numPr>
          <w:ilvl w:val="0"/>
          <w:numId w:val="4"/>
        </w:numPr>
      </w:pPr>
      <w:r w:rsidRPr="00985EA6">
        <w:t>Bei geänderter Spezifikationen, bei Prozessänderungen (Prozessänderungen, Werkzeugänderungen, Änderungen von bzw. bei Unter</w:t>
      </w:r>
      <w:r w:rsidR="00D0356B" w:rsidRPr="00985EA6">
        <w:t>lieferanten</w:t>
      </w:r>
      <w:r w:rsidRPr="00985EA6">
        <w:t>, etc.) und bei Produktionsverlagerungen;</w:t>
      </w:r>
    </w:p>
    <w:p w14:paraId="205AF32B" w14:textId="77777777" w:rsidR="00A56C37" w:rsidRPr="00985EA6" w:rsidRDefault="00A56C37" w:rsidP="00F85F7D">
      <w:pPr>
        <w:pStyle w:val="Listenabsatz"/>
        <w:numPr>
          <w:ilvl w:val="0"/>
          <w:numId w:val="4"/>
        </w:numPr>
      </w:pPr>
      <w:r w:rsidRPr="00985EA6">
        <w:t xml:space="preserve">Wenn der </w:t>
      </w:r>
      <w:r w:rsidR="00947017" w:rsidRPr="00985EA6">
        <w:t>LIEFERANT</w:t>
      </w:r>
      <w:r w:rsidRPr="00985EA6">
        <w:t xml:space="preserve"> für einen Zeitraum von 18 Monaten oder länger keine Lieferungen von </w:t>
      </w:r>
      <w:r w:rsidR="00D959EA" w:rsidRPr="00985EA6">
        <w:t>LEISTUNGEN</w:t>
      </w:r>
      <w:r w:rsidRPr="00985EA6">
        <w:t xml:space="preserve"> für </w:t>
      </w:r>
      <w:r w:rsidR="00947017" w:rsidRPr="00985EA6">
        <w:t>ZEISS</w:t>
      </w:r>
      <w:r w:rsidRPr="00985EA6">
        <w:t xml:space="preserve"> erbracht hat; oder </w:t>
      </w:r>
    </w:p>
    <w:p w14:paraId="5C2F6ABF" w14:textId="77777777" w:rsidR="00A56C37" w:rsidRPr="00985EA6" w:rsidRDefault="00A56C37" w:rsidP="00F85F7D">
      <w:pPr>
        <w:pStyle w:val="Listenabsatz"/>
        <w:numPr>
          <w:ilvl w:val="0"/>
          <w:numId w:val="4"/>
        </w:numPr>
      </w:pPr>
      <w:r w:rsidRPr="00985EA6">
        <w:t xml:space="preserve">Auf Anforderung von </w:t>
      </w:r>
      <w:r w:rsidR="00947017" w:rsidRPr="00985EA6">
        <w:t>ZEISS</w:t>
      </w:r>
      <w:r w:rsidRPr="00985EA6">
        <w:t>.</w:t>
      </w:r>
    </w:p>
    <w:p w14:paraId="221F0F15" w14:textId="77777777" w:rsidR="00AA2CD2" w:rsidRPr="00985EA6" w:rsidRDefault="00AA2CD2" w:rsidP="00AA2CD2">
      <w:r w:rsidRPr="00985EA6">
        <w:t xml:space="preserve">Sofern der Lieferant die Änderungen verursacht hat, trägt er </w:t>
      </w:r>
      <w:r w:rsidR="007962FC" w:rsidRPr="00985EA6">
        <w:t xml:space="preserve">alle </w:t>
      </w:r>
      <w:r w:rsidRPr="00985EA6">
        <w:t>im Rahmen der erneuten Erstmusterprüfung entstehenden Kosten</w:t>
      </w:r>
      <w:r w:rsidR="007962FC" w:rsidRPr="00985EA6">
        <w:t xml:space="preserve"> </w:t>
      </w:r>
      <w:r w:rsidR="007E23B4" w:rsidRPr="00985EA6">
        <w:t>(auch für ZEISS)</w:t>
      </w:r>
      <w:r w:rsidRPr="00985EA6">
        <w:t>.</w:t>
      </w:r>
    </w:p>
    <w:p w14:paraId="1C926F79" w14:textId="77777777" w:rsidR="00AA2CD2" w:rsidRPr="00985EA6" w:rsidRDefault="00AA2CD2" w:rsidP="00AA2CD2">
      <w:pPr>
        <w:pStyle w:val="berschrift3"/>
        <w:tabs>
          <w:tab w:val="clear" w:pos="2138"/>
          <w:tab w:val="num" w:pos="709"/>
        </w:tabs>
        <w:ind w:hanging="2138"/>
      </w:pPr>
      <w:bookmarkStart w:id="55" w:name="_Toc473887421"/>
      <w:r w:rsidRPr="00985EA6">
        <w:t>Ablauf einer Erstbemusterung</w:t>
      </w:r>
      <w:bookmarkEnd w:id="55"/>
    </w:p>
    <w:p w14:paraId="38CB3C70" w14:textId="77777777" w:rsidR="00AA2CD2" w:rsidRPr="00985EA6" w:rsidRDefault="00AA2CD2" w:rsidP="00AA2CD2">
      <w:r w:rsidRPr="00985EA6">
        <w:t>Die Erstmusterprüfung hat in folgenden Schritten abzulaufen:</w:t>
      </w:r>
    </w:p>
    <w:p w14:paraId="67DA7977" w14:textId="77777777" w:rsidR="00AA2CD2" w:rsidRPr="00985EA6" w:rsidRDefault="00AA2CD2" w:rsidP="0063144D">
      <w:pPr>
        <w:ind w:left="709" w:hanging="709"/>
      </w:pPr>
      <w:r w:rsidRPr="00985EA6">
        <w:t>1.</w:t>
      </w:r>
      <w:r w:rsidRPr="00985EA6">
        <w:tab/>
        <w:t>Herstellung der Erstmuster unter Serienbedingungen mit in der Serie verwendeten Fertigungseinr</w:t>
      </w:r>
      <w:r w:rsidR="0063144D" w:rsidRPr="00985EA6">
        <w:t>ichtungen und -</w:t>
      </w:r>
      <w:r w:rsidRPr="00985EA6">
        <w:t>methoden;</w:t>
      </w:r>
    </w:p>
    <w:p w14:paraId="4372AFD5" w14:textId="77777777" w:rsidR="00AA2CD2" w:rsidRPr="00985EA6" w:rsidRDefault="00AA2CD2" w:rsidP="0063144D">
      <w:pPr>
        <w:ind w:left="709" w:hanging="709"/>
      </w:pPr>
      <w:r w:rsidRPr="00985EA6">
        <w:t>2.</w:t>
      </w:r>
      <w:r w:rsidRPr="00985EA6">
        <w:tab/>
        <w:t xml:space="preserve">Prüfung der Erstmuster gemäß abgestimmten Prüfvorgaben und fähigen Messmittel; </w:t>
      </w:r>
    </w:p>
    <w:p w14:paraId="21D063E9" w14:textId="77777777" w:rsidR="00AA2CD2" w:rsidRPr="00985EA6" w:rsidRDefault="00AA2CD2" w:rsidP="0063144D">
      <w:pPr>
        <w:ind w:left="709" w:hanging="709"/>
      </w:pPr>
      <w:r w:rsidRPr="00985EA6">
        <w:t>3.</w:t>
      </w:r>
      <w:r w:rsidRPr="00985EA6">
        <w:tab/>
        <w:t>Dokumentation der Prüfergebnisse in einem Erstmusterprüfbericht;</w:t>
      </w:r>
    </w:p>
    <w:p w14:paraId="529599D7" w14:textId="77777777" w:rsidR="00AA2CD2" w:rsidRPr="00985EA6" w:rsidRDefault="00AA2CD2" w:rsidP="0063144D">
      <w:pPr>
        <w:ind w:left="709" w:hanging="709"/>
      </w:pPr>
      <w:r w:rsidRPr="00985EA6">
        <w:t>4.</w:t>
      </w:r>
      <w:r w:rsidRPr="00985EA6">
        <w:tab/>
        <w:t>Lieferung der Erstmuster mit den entsprechenden Erstmusterprüfberichten;</w:t>
      </w:r>
    </w:p>
    <w:p w14:paraId="503BAFC9" w14:textId="77777777" w:rsidR="00AA2CD2" w:rsidRPr="00985EA6" w:rsidRDefault="00AA2CD2" w:rsidP="0063144D">
      <w:pPr>
        <w:ind w:left="709" w:hanging="709"/>
      </w:pPr>
      <w:r w:rsidRPr="00985EA6">
        <w:t>5.</w:t>
      </w:r>
      <w:r w:rsidRPr="00985EA6">
        <w:tab/>
        <w:t>Gegebenenfalls Gegenprüfung von ausgewählten Merkmalen durch ZEISS und Dokumentation des Ergebnisses im Erstmusterprüfbericht durch ZEISS;</w:t>
      </w:r>
    </w:p>
    <w:p w14:paraId="1CD39454" w14:textId="77777777" w:rsidR="00AA2CD2" w:rsidRPr="00985EA6" w:rsidRDefault="00AA2CD2" w:rsidP="0063144D">
      <w:pPr>
        <w:ind w:left="709" w:hanging="709"/>
      </w:pPr>
      <w:r w:rsidRPr="00985EA6">
        <w:t>6.</w:t>
      </w:r>
      <w:r w:rsidRPr="00985EA6">
        <w:tab/>
        <w:t>ZEISS-interne Freigabe oder Ablehnung für die Serienproduktion;</w:t>
      </w:r>
    </w:p>
    <w:p w14:paraId="7BEE19FA" w14:textId="77777777" w:rsidR="00AA2CD2" w:rsidRPr="00985EA6" w:rsidRDefault="00AA2CD2" w:rsidP="0063144D">
      <w:pPr>
        <w:ind w:left="709" w:hanging="709"/>
      </w:pPr>
      <w:r w:rsidRPr="00985EA6">
        <w:t>7.</w:t>
      </w:r>
      <w:r w:rsidRPr="00985EA6">
        <w:tab/>
        <w:t>Information des Lieferanten durch ZEISS über das Resultat der Erstmusterprüfung; und</w:t>
      </w:r>
    </w:p>
    <w:p w14:paraId="78678640" w14:textId="77777777" w:rsidR="00AA2CD2" w:rsidRPr="00985EA6" w:rsidRDefault="00AA2CD2" w:rsidP="0063144D">
      <w:pPr>
        <w:ind w:left="709" w:hanging="709"/>
      </w:pPr>
      <w:r w:rsidRPr="00985EA6">
        <w:t>8.</w:t>
      </w:r>
      <w:r w:rsidRPr="00985EA6">
        <w:tab/>
        <w:t>Definition weiterer Maßnahmen in Abstimmung mit dem Lieferanten, sofern notwendig.</w:t>
      </w:r>
    </w:p>
    <w:p w14:paraId="36963DF6" w14:textId="77777777" w:rsidR="00A07DA6" w:rsidRPr="00985EA6" w:rsidRDefault="003D2EBB" w:rsidP="005B1C9E">
      <w:pPr>
        <w:pStyle w:val="berschrift2"/>
      </w:pPr>
      <w:bookmarkStart w:id="56" w:name="_Toc426365419"/>
      <w:bookmarkStart w:id="57" w:name="_Toc473887422"/>
      <w:r w:rsidRPr="00985EA6">
        <w:t xml:space="preserve">Fertigung, Kennzeichnung von Produkten, Rückverfolgbarkeit, </w:t>
      </w:r>
      <w:r w:rsidR="003A6C5A" w:rsidRPr="00985EA6">
        <w:tab/>
      </w:r>
      <w:r w:rsidRPr="00985EA6">
        <w:t>Prüfbescheinigung, Verpackung</w:t>
      </w:r>
      <w:bookmarkEnd w:id="56"/>
      <w:bookmarkEnd w:id="57"/>
    </w:p>
    <w:p w14:paraId="3CD3D1D2" w14:textId="77777777" w:rsidR="003D2EBB" w:rsidRPr="00985EA6" w:rsidRDefault="003A6C5A" w:rsidP="0082232B">
      <w:pPr>
        <w:pStyle w:val="berschrift3"/>
        <w:tabs>
          <w:tab w:val="clear" w:pos="2138"/>
          <w:tab w:val="num" w:pos="709"/>
        </w:tabs>
        <w:ind w:hanging="2138"/>
      </w:pPr>
      <w:bookmarkStart w:id="58" w:name="_Toc473887423"/>
      <w:r w:rsidRPr="00985EA6">
        <w:t>Prozessstörungen / Qualitätsabweichungen</w:t>
      </w:r>
      <w:bookmarkEnd w:id="58"/>
    </w:p>
    <w:p w14:paraId="25253BC2" w14:textId="77777777" w:rsidR="003D2EBB" w:rsidRPr="00985EA6" w:rsidRDefault="003D2EBB" w:rsidP="003D2EBB">
      <w:r w:rsidRPr="00985EA6">
        <w:t xml:space="preserve">Bei Prozessstörungen und Qualitätsabweichungen analysiert der </w:t>
      </w:r>
      <w:r w:rsidR="00947017" w:rsidRPr="00985EA6">
        <w:t>LIEFERANT</w:t>
      </w:r>
      <w:r w:rsidRPr="00985EA6">
        <w:t xml:space="preserve"> die Ursachen, leitet Korrekturmaßnahmen ein, überprüft ihre Wirksamkeit und dokumentiert dieses Vorgehen.</w:t>
      </w:r>
    </w:p>
    <w:p w14:paraId="20724C7B" w14:textId="77777777" w:rsidR="003D2EBB" w:rsidRPr="00985EA6" w:rsidRDefault="003D2EBB" w:rsidP="003D2EBB">
      <w:r w:rsidRPr="00985EA6">
        <w:t xml:space="preserve">Kann der </w:t>
      </w:r>
      <w:r w:rsidR="00947017" w:rsidRPr="00985EA6">
        <w:t>LIEFERANT</w:t>
      </w:r>
      <w:r w:rsidRPr="00985EA6">
        <w:t xml:space="preserve"> </w:t>
      </w:r>
      <w:r w:rsidR="00713D56" w:rsidRPr="00985EA6">
        <w:t>die geforderte</w:t>
      </w:r>
      <w:r w:rsidR="00451E56" w:rsidRPr="00985EA6">
        <w:t xml:space="preserve"> </w:t>
      </w:r>
      <w:r w:rsidRPr="00985EA6">
        <w:t xml:space="preserve">Spezifikation </w:t>
      </w:r>
      <w:r w:rsidR="007962FC" w:rsidRPr="00985EA6">
        <w:t>nicht einhalten</w:t>
      </w:r>
      <w:r w:rsidRPr="00985EA6">
        <w:t>, muss er vor Lief</w:t>
      </w:r>
      <w:r w:rsidR="000C2260" w:rsidRPr="00985EA6">
        <w:t xml:space="preserve">erung eine </w:t>
      </w:r>
      <w:r w:rsidRPr="00985EA6">
        <w:t xml:space="preserve">Sonderfreigabe von </w:t>
      </w:r>
      <w:r w:rsidR="00947017" w:rsidRPr="00985EA6">
        <w:t>ZEISS</w:t>
      </w:r>
      <w:r w:rsidRPr="00985EA6">
        <w:t xml:space="preserve"> einholen.</w:t>
      </w:r>
    </w:p>
    <w:p w14:paraId="5BECDDB4" w14:textId="77777777" w:rsidR="0082232B" w:rsidRPr="00985EA6" w:rsidRDefault="0082232B" w:rsidP="0082232B">
      <w:pPr>
        <w:pStyle w:val="berschrift3"/>
        <w:tabs>
          <w:tab w:val="clear" w:pos="2138"/>
          <w:tab w:val="num" w:pos="709"/>
        </w:tabs>
        <w:ind w:hanging="2138"/>
      </w:pPr>
      <w:bookmarkStart w:id="59" w:name="_Toc473887424"/>
      <w:r w:rsidRPr="00985EA6">
        <w:t>Präventive Wartung / Instandhaltung</w:t>
      </w:r>
      <w:bookmarkEnd w:id="59"/>
    </w:p>
    <w:p w14:paraId="2902261F" w14:textId="77777777" w:rsidR="00CA257B" w:rsidRPr="00985EA6" w:rsidRDefault="00CA257B" w:rsidP="00CA257B">
      <w:r w:rsidRPr="00985EA6">
        <w:t>Der LIEFERANT stellt die Versorgung von LEISTUNGEN entsprechend den vereinbarten Liefermengen und Terminen sicher. Zur Vermeidung von Störungen und Maschinen-, Anlagen- und Werkzeugausfällen unterhält der LIEFERANT eine vorbeugende Instandhaltung / Wartung.</w:t>
      </w:r>
    </w:p>
    <w:p w14:paraId="527D4409" w14:textId="77777777" w:rsidR="003A6C5A" w:rsidRPr="00985EA6" w:rsidRDefault="003A6C5A" w:rsidP="0082232B">
      <w:pPr>
        <w:pStyle w:val="berschrift3"/>
        <w:tabs>
          <w:tab w:val="clear" w:pos="2138"/>
          <w:tab w:val="num" w:pos="709"/>
        </w:tabs>
        <w:ind w:hanging="2138"/>
      </w:pPr>
      <w:bookmarkStart w:id="60" w:name="_Toc473887425"/>
      <w:r w:rsidRPr="00985EA6">
        <w:lastRenderedPageBreak/>
        <w:t>Kennzeichnung</w:t>
      </w:r>
      <w:bookmarkEnd w:id="60"/>
    </w:p>
    <w:p w14:paraId="2AA7DFC4" w14:textId="77777777" w:rsidR="001F05D2" w:rsidRPr="00985EA6" w:rsidRDefault="001F05D2" w:rsidP="001F05D2">
      <w:r w:rsidRPr="00985EA6">
        <w:t xml:space="preserve">Der </w:t>
      </w:r>
      <w:r w:rsidR="00947017" w:rsidRPr="00985EA6">
        <w:t>LIEFERANT</w:t>
      </w:r>
      <w:r w:rsidRPr="00985EA6">
        <w:t xml:space="preserve"> verpflichtet sich, die Kennzeichnung von </w:t>
      </w:r>
      <w:r w:rsidR="002D3483" w:rsidRPr="00985EA6">
        <w:t xml:space="preserve">LEISTUNGEN </w:t>
      </w:r>
      <w:r w:rsidR="00D0356B" w:rsidRPr="00985EA6">
        <w:t>und der Verpackung ent</w:t>
      </w:r>
      <w:r w:rsidRPr="00985EA6">
        <w:t xml:space="preserve">sprechend den mit </w:t>
      </w:r>
      <w:r w:rsidR="00947017" w:rsidRPr="00985EA6">
        <w:t>ZEISS</w:t>
      </w:r>
      <w:r w:rsidRPr="00985EA6">
        <w:t xml:space="preserve"> getroffenen Vereinbarungen vorzunehmen. </w:t>
      </w:r>
      <w:r w:rsidR="003D2EBB" w:rsidRPr="00985EA6">
        <w:t xml:space="preserve">Eine Zuordnung der gelieferten </w:t>
      </w:r>
      <w:r w:rsidR="002D3483" w:rsidRPr="00985EA6">
        <w:t>LEISTUNGEN</w:t>
      </w:r>
      <w:r w:rsidR="003D2EBB" w:rsidRPr="00985EA6">
        <w:t xml:space="preserve"> zur Bestellung muss gewährleistet werden. </w:t>
      </w:r>
      <w:r w:rsidR="00FF611B" w:rsidRPr="00985EA6">
        <w:t xml:space="preserve">Der LIEFERANT </w:t>
      </w:r>
      <w:r w:rsidRPr="00985EA6">
        <w:t xml:space="preserve">muss sicherstellen, dass die Kennzeichnung der verpackten </w:t>
      </w:r>
      <w:r w:rsidR="002D3483" w:rsidRPr="00985EA6">
        <w:t>LEISTUNGEN</w:t>
      </w:r>
      <w:r w:rsidRPr="00985EA6">
        <w:t xml:space="preserve"> auch während des Transports und der Lagerung lesbar ist.</w:t>
      </w:r>
    </w:p>
    <w:p w14:paraId="05403B86" w14:textId="77777777" w:rsidR="003A6C5A" w:rsidRPr="00985EA6" w:rsidRDefault="003A6C5A" w:rsidP="0082232B">
      <w:pPr>
        <w:pStyle w:val="berschrift3"/>
        <w:tabs>
          <w:tab w:val="clear" w:pos="2138"/>
          <w:tab w:val="num" w:pos="709"/>
        </w:tabs>
        <w:ind w:hanging="2138"/>
      </w:pPr>
      <w:bookmarkStart w:id="61" w:name="_Toc473887426"/>
      <w:r w:rsidRPr="00985EA6">
        <w:t>FIFO- Prinzip / Rückverfolgbarkeit</w:t>
      </w:r>
      <w:bookmarkEnd w:id="61"/>
    </w:p>
    <w:p w14:paraId="0C382494" w14:textId="77777777" w:rsidR="0082232B" w:rsidRPr="00985EA6" w:rsidRDefault="001F05D2" w:rsidP="0082232B">
      <w:r w:rsidRPr="00985EA6">
        <w:t xml:space="preserve">Der </w:t>
      </w:r>
      <w:r w:rsidR="00947017" w:rsidRPr="00985EA6">
        <w:t>LIEFERANT</w:t>
      </w:r>
      <w:r w:rsidRPr="00985EA6">
        <w:t xml:space="preserve"> verpflichtet</w:t>
      </w:r>
      <w:r w:rsidR="00D0356B" w:rsidRPr="00985EA6">
        <w:t xml:space="preserve"> sich, das FIFO-Prinzip (First In – First O</w:t>
      </w:r>
      <w:r w:rsidRPr="00985EA6">
        <w:t>ut)</w:t>
      </w:r>
      <w:r w:rsidR="0082232B" w:rsidRPr="00985EA6">
        <w:t xml:space="preserve"> einzuhalten. Sofern Rückverfolgbarkeit gefordert ist, hat der LIEFERANT </w:t>
      </w:r>
      <w:r w:rsidRPr="00985EA6">
        <w:t xml:space="preserve">die Rückverfolgbarkeit </w:t>
      </w:r>
      <w:r w:rsidR="0082232B" w:rsidRPr="00985EA6">
        <w:t xml:space="preserve">in dem geforderten Ausmaß für die </w:t>
      </w:r>
      <w:r w:rsidRPr="00985EA6">
        <w:t xml:space="preserve">von ihm gelieferten </w:t>
      </w:r>
      <w:r w:rsidR="002D3483" w:rsidRPr="00985EA6">
        <w:t>LEISTUNGEN</w:t>
      </w:r>
      <w:r w:rsidRPr="00985EA6">
        <w:t xml:space="preserve"> sicherzustellen. </w:t>
      </w:r>
    </w:p>
    <w:p w14:paraId="60DFEB46" w14:textId="77777777" w:rsidR="003A6C5A" w:rsidRPr="00985EA6" w:rsidRDefault="003A6C5A" w:rsidP="0082232B">
      <w:pPr>
        <w:pStyle w:val="berschrift3"/>
        <w:tabs>
          <w:tab w:val="clear" w:pos="2138"/>
          <w:tab w:val="num" w:pos="709"/>
        </w:tabs>
        <w:ind w:hanging="2138"/>
      </w:pPr>
      <w:bookmarkStart w:id="62" w:name="_Toc473887427"/>
      <w:r w:rsidRPr="00985EA6">
        <w:t xml:space="preserve">Eigentum von </w:t>
      </w:r>
      <w:r w:rsidR="00947017" w:rsidRPr="00985EA6">
        <w:t>ZEISS</w:t>
      </w:r>
      <w:bookmarkEnd w:id="62"/>
    </w:p>
    <w:p w14:paraId="0951CE66" w14:textId="77777777" w:rsidR="003D2EBB" w:rsidRPr="00985EA6" w:rsidRDefault="003D2EBB" w:rsidP="00A07DA6">
      <w:r w:rsidRPr="00985EA6">
        <w:t xml:space="preserve">Von </w:t>
      </w:r>
      <w:r w:rsidR="00947017" w:rsidRPr="00985EA6">
        <w:t>ZEISS</w:t>
      </w:r>
      <w:r w:rsidRPr="00985EA6">
        <w:t xml:space="preserve"> zur Verfügung gestellte Fertigungs- und Prüfmittel, insbesondere Mittel und Einrichtungen im Rahmen des Bezugs von L</w:t>
      </w:r>
      <w:r w:rsidR="0082232B" w:rsidRPr="00985EA6">
        <w:t>EISTUNGEN</w:t>
      </w:r>
      <w:r w:rsidRPr="00985EA6">
        <w:t xml:space="preserve">, sind als </w:t>
      </w:r>
      <w:r w:rsidR="00947017" w:rsidRPr="00985EA6">
        <w:t>ZEISS</w:t>
      </w:r>
      <w:r w:rsidRPr="00985EA6">
        <w:t xml:space="preserve">- Eigentum zu kennzeichnen. Der </w:t>
      </w:r>
      <w:r w:rsidR="00947017" w:rsidRPr="00985EA6">
        <w:t>LIEFERANT</w:t>
      </w:r>
      <w:r w:rsidRPr="00985EA6">
        <w:t xml:space="preserve"> verantwortet Unversehrtheit und ordnungsgemäße Funktion und veranlasst Wartung und Instandsetzung</w:t>
      </w:r>
      <w:r w:rsidR="007962FC" w:rsidRPr="00985EA6">
        <w:t xml:space="preserve">, sofern dies nicht in anderweitigen </w:t>
      </w:r>
      <w:r w:rsidR="00F53E7B" w:rsidRPr="00985EA6">
        <w:t>Regelungen</w:t>
      </w:r>
      <w:r w:rsidR="007962FC" w:rsidRPr="00985EA6">
        <w:t xml:space="preserve"> (z.B. Leihvertrag) spezifisch geregelt ist</w:t>
      </w:r>
      <w:r w:rsidR="00F53E7B" w:rsidRPr="00985EA6">
        <w:t>.</w:t>
      </w:r>
    </w:p>
    <w:p w14:paraId="2267DD19" w14:textId="77777777" w:rsidR="003A6C5A" w:rsidRPr="00985EA6" w:rsidRDefault="003A6C5A" w:rsidP="0082232B">
      <w:pPr>
        <w:pStyle w:val="berschrift3"/>
        <w:tabs>
          <w:tab w:val="clear" w:pos="2138"/>
          <w:tab w:val="num" w:pos="709"/>
        </w:tabs>
        <w:ind w:hanging="2138"/>
      </w:pPr>
      <w:bookmarkStart w:id="63" w:name="_Toc473887428"/>
      <w:r w:rsidRPr="00985EA6">
        <w:t>Prüfbescheinigung</w:t>
      </w:r>
      <w:bookmarkEnd w:id="63"/>
    </w:p>
    <w:p w14:paraId="0599CAD9" w14:textId="77777777" w:rsidR="003A6C5A" w:rsidRPr="00985EA6" w:rsidRDefault="003A6C5A" w:rsidP="003A6C5A">
      <w:r w:rsidRPr="00985EA6">
        <w:t xml:space="preserve">Qualitätsprüfbescheinigungen sind auf Anforderung von </w:t>
      </w:r>
      <w:r w:rsidR="00947017" w:rsidRPr="00985EA6">
        <w:t>ZEISS</w:t>
      </w:r>
      <w:r w:rsidRPr="00985EA6">
        <w:t xml:space="preserve"> gemäß der jeweiligen Bestellung vom </w:t>
      </w:r>
      <w:r w:rsidR="00523500" w:rsidRPr="00985EA6">
        <w:t>LIEFERANTEN</w:t>
      </w:r>
      <w:r w:rsidRPr="00985EA6">
        <w:t xml:space="preserve"> mit der </w:t>
      </w:r>
      <w:r w:rsidR="00D959EA" w:rsidRPr="00985EA6">
        <w:t>LEISTUNG</w:t>
      </w:r>
      <w:r w:rsidRPr="00985EA6">
        <w:t xml:space="preserve"> mitzuliefern. Die Qualität von zugekauften Rohmaterialien ist in einem Abnahmeprüfzeugnis (</w:t>
      </w:r>
      <w:r w:rsidR="00226871" w:rsidRPr="00985EA6">
        <w:t>nach Vorgabe durch ZEISS)</w:t>
      </w:r>
      <w:r w:rsidRPr="00985EA6">
        <w:t xml:space="preserve"> vom </w:t>
      </w:r>
      <w:r w:rsidR="00523500" w:rsidRPr="00985EA6">
        <w:t>LIEFERANTEN</w:t>
      </w:r>
      <w:r w:rsidRPr="00985EA6">
        <w:t xml:space="preserve"> zu dokumentieren.</w:t>
      </w:r>
    </w:p>
    <w:p w14:paraId="7807943C" w14:textId="77777777" w:rsidR="003A6C5A" w:rsidRPr="00985EA6" w:rsidRDefault="003A6C5A" w:rsidP="0082232B">
      <w:pPr>
        <w:pStyle w:val="berschrift3"/>
        <w:tabs>
          <w:tab w:val="clear" w:pos="2138"/>
          <w:tab w:val="num" w:pos="709"/>
        </w:tabs>
        <w:ind w:hanging="2138"/>
      </w:pPr>
      <w:bookmarkStart w:id="64" w:name="_Toc473887429"/>
      <w:r w:rsidRPr="00985EA6">
        <w:t>Verpackung</w:t>
      </w:r>
      <w:bookmarkEnd w:id="64"/>
    </w:p>
    <w:p w14:paraId="55CEC4D8" w14:textId="77777777" w:rsidR="003A6C5A" w:rsidRPr="00985EA6" w:rsidRDefault="003A6C5A" w:rsidP="003A6C5A">
      <w:r w:rsidRPr="00985EA6">
        <w:t xml:space="preserve">Die Verpackungsart erfolgt nach Festlegung in der jeweiligen Spezifikation. Sind keine besonderen Vereinbarungen getroffen, erfolgt die Verpackungsart nach Festlegung des </w:t>
      </w:r>
      <w:r w:rsidR="00523500" w:rsidRPr="00985EA6">
        <w:t>LIEFERANTEN</w:t>
      </w:r>
      <w:r w:rsidRPr="00985EA6">
        <w:t xml:space="preserve"> unter Berücksichtigung, dass die Liefergegenstände gegen die voraussehbaren, üblichen Belastungen und Umwelteinflüsse während des Transports und der Lagerung geschützt sind und die </w:t>
      </w:r>
      <w:r w:rsidR="009056B0" w:rsidRPr="00985EA6">
        <w:t>Leistung</w:t>
      </w:r>
      <w:r w:rsidRPr="00985EA6">
        <w:t xml:space="preserve">s-/Komponenteneigenschaften nicht verändert werden. Falls spezielle Transportbedingungen von </w:t>
      </w:r>
      <w:r w:rsidR="00947017" w:rsidRPr="00985EA6">
        <w:t>ZEISS</w:t>
      </w:r>
      <w:r w:rsidRPr="00985EA6">
        <w:t xml:space="preserve"> vorgegeben sind, sind diese zwingend für die Verpackung einzuhalten.</w:t>
      </w:r>
    </w:p>
    <w:p w14:paraId="786286D4" w14:textId="77777777" w:rsidR="003A6C5A" w:rsidRPr="00985EA6" w:rsidRDefault="00947017" w:rsidP="003A6C5A">
      <w:r w:rsidRPr="00985EA6">
        <w:t>ZEISS</w:t>
      </w:r>
      <w:r w:rsidR="003A6C5A" w:rsidRPr="00985EA6">
        <w:t xml:space="preserve"> ist berechtigt, Lieferungen in mangelhafter Verpackung, beschädigte Behälter, Behälter</w:t>
      </w:r>
      <w:r w:rsidR="002D3483" w:rsidRPr="00985EA6">
        <w:t xml:space="preserve"> </w:t>
      </w:r>
      <w:r w:rsidR="003A6C5A" w:rsidRPr="00985EA6">
        <w:t xml:space="preserve">mit nicht eindeutiger Kennzeichnung zurückzuweisen und die </w:t>
      </w:r>
      <w:r w:rsidRPr="00985EA6">
        <w:t>ZEISS</w:t>
      </w:r>
      <w:r w:rsidR="003A6C5A" w:rsidRPr="00985EA6">
        <w:t xml:space="preserve"> hierdurch entstandenen</w:t>
      </w:r>
      <w:r w:rsidR="009056B0" w:rsidRPr="00985EA6">
        <w:t xml:space="preserve"> </w:t>
      </w:r>
      <w:r w:rsidR="003A6C5A" w:rsidRPr="00985EA6">
        <w:t xml:space="preserve">Zusatzkosten dem </w:t>
      </w:r>
      <w:r w:rsidRPr="00985EA6">
        <w:t>LIEFERANT</w:t>
      </w:r>
      <w:r w:rsidR="005A6820" w:rsidRPr="00985EA6">
        <w:t>EN</w:t>
      </w:r>
      <w:r w:rsidR="003A6C5A" w:rsidRPr="00985EA6">
        <w:t xml:space="preserve"> in Rechnung zu stellen.</w:t>
      </w:r>
    </w:p>
    <w:p w14:paraId="76DB7696" w14:textId="77777777" w:rsidR="003D2EBB" w:rsidRPr="00985EA6" w:rsidRDefault="003D2EBB" w:rsidP="005B1C9E">
      <w:pPr>
        <w:pStyle w:val="berschrift2"/>
      </w:pPr>
      <w:bookmarkStart w:id="65" w:name="_Toc426365420"/>
      <w:bookmarkStart w:id="66" w:name="_Toc473887430"/>
      <w:r w:rsidRPr="00985EA6">
        <w:t>Dokumentation der Qualitätsdaten</w:t>
      </w:r>
      <w:bookmarkEnd w:id="65"/>
      <w:bookmarkEnd w:id="66"/>
    </w:p>
    <w:p w14:paraId="5C615732" w14:textId="77777777" w:rsidR="003D2EBB" w:rsidRPr="00985EA6" w:rsidRDefault="003D2EBB" w:rsidP="003D2EBB">
      <w:r w:rsidRPr="00985EA6">
        <w:t xml:space="preserve">Der </w:t>
      </w:r>
      <w:r w:rsidR="00947017" w:rsidRPr="00985EA6">
        <w:t>LIEFERANT</w:t>
      </w:r>
      <w:r w:rsidRPr="00985EA6">
        <w:t xml:space="preserve"> hat eine den jeweiligen Erfordernissen von </w:t>
      </w:r>
      <w:r w:rsidR="00947017" w:rsidRPr="00985EA6">
        <w:t>ZEISS</w:t>
      </w:r>
      <w:r w:rsidRPr="00985EA6">
        <w:t xml:space="preserve"> entsprechende Dokumentation der Qualitätsdaten</w:t>
      </w:r>
      <w:r w:rsidR="00F9423D" w:rsidRPr="00985EA6">
        <w:t xml:space="preserve"> (Qualitätsnachweisdokumente)</w:t>
      </w:r>
      <w:r w:rsidRPr="00985EA6">
        <w:t xml:space="preserve"> zu führen. Insbesondere gehören hierzu:</w:t>
      </w:r>
    </w:p>
    <w:p w14:paraId="1D5AF900" w14:textId="77777777" w:rsidR="003D2EBB" w:rsidRPr="00985EA6" w:rsidRDefault="003D2EBB" w:rsidP="00F85F7D">
      <w:pPr>
        <w:pStyle w:val="Listenabsatz"/>
        <w:numPr>
          <w:ilvl w:val="0"/>
          <w:numId w:val="6"/>
        </w:numPr>
      </w:pPr>
      <w:r w:rsidRPr="00985EA6">
        <w:t>Dokumentation der Realisationsdaten (Prüfberichte, Erstmusterprüfberichte, Qualitätsregelkarten, Verfahrensdaten au</w:t>
      </w:r>
      <w:r w:rsidR="000C2260" w:rsidRPr="00985EA6">
        <w:t>s der Parameterüberwachung usw.</w:t>
      </w:r>
      <w:r w:rsidR="004C49DB" w:rsidRPr="00985EA6">
        <w:t>)</w:t>
      </w:r>
      <w:r w:rsidR="000C2260" w:rsidRPr="00985EA6">
        <w:t>,</w:t>
      </w:r>
      <w:r w:rsidRPr="00985EA6">
        <w:t xml:space="preserve"> </w:t>
      </w:r>
    </w:p>
    <w:p w14:paraId="460F34B0" w14:textId="77777777" w:rsidR="003D2EBB" w:rsidRPr="00985EA6" w:rsidRDefault="003D2EBB" w:rsidP="00F85F7D">
      <w:pPr>
        <w:pStyle w:val="Listenabsatz"/>
        <w:numPr>
          <w:ilvl w:val="0"/>
          <w:numId w:val="6"/>
        </w:numPr>
      </w:pPr>
      <w:r w:rsidRPr="00985EA6">
        <w:t>Dokumentation von Lebensdauer- und Zuverlässigkeit</w:t>
      </w:r>
      <w:r w:rsidR="004C49DB" w:rsidRPr="00985EA6">
        <w:t>stests,</w:t>
      </w:r>
      <w:r w:rsidRPr="00985EA6">
        <w:t xml:space="preserve"> </w:t>
      </w:r>
    </w:p>
    <w:p w14:paraId="50652CE9" w14:textId="77777777" w:rsidR="003D2EBB" w:rsidRPr="00985EA6" w:rsidRDefault="003D2EBB" w:rsidP="00F85F7D">
      <w:pPr>
        <w:pStyle w:val="Listenabsatz"/>
        <w:numPr>
          <w:ilvl w:val="0"/>
          <w:numId w:val="6"/>
        </w:numPr>
      </w:pPr>
      <w:r w:rsidRPr="00985EA6">
        <w:t>Dokumentation der Prüfmittelüberwachung.</w:t>
      </w:r>
    </w:p>
    <w:p w14:paraId="5478D2D7" w14:textId="77777777" w:rsidR="00365F9F" w:rsidRPr="00985EA6" w:rsidRDefault="00365F9F" w:rsidP="00F85F7D">
      <w:pPr>
        <w:pStyle w:val="Listenabsatz"/>
        <w:numPr>
          <w:ilvl w:val="0"/>
          <w:numId w:val="6"/>
        </w:numPr>
      </w:pPr>
      <w:r w:rsidRPr="00985EA6">
        <w:t>Herstellbarkeitsbewertung</w:t>
      </w:r>
    </w:p>
    <w:p w14:paraId="3A3D6709" w14:textId="77777777" w:rsidR="00365F9F" w:rsidRPr="00985EA6" w:rsidRDefault="00365F9F" w:rsidP="00F85F7D">
      <w:pPr>
        <w:pStyle w:val="Listenabsatz"/>
        <w:numPr>
          <w:ilvl w:val="0"/>
          <w:numId w:val="6"/>
        </w:numPr>
      </w:pPr>
      <w:r w:rsidRPr="00985EA6">
        <w:t xml:space="preserve">Korrektur- und Vorbeugungsmaßnahmen </w:t>
      </w:r>
    </w:p>
    <w:p w14:paraId="60A69172" w14:textId="77777777" w:rsidR="00365F9F" w:rsidRPr="00985EA6" w:rsidRDefault="00947017" w:rsidP="003D2EBB">
      <w:r w:rsidRPr="00985EA6">
        <w:t>ZEISS</w:t>
      </w:r>
      <w:r w:rsidR="003D2EBB" w:rsidRPr="00985EA6">
        <w:t xml:space="preserve"> ist berechtigt, die </w:t>
      </w:r>
      <w:r w:rsidR="00365F9F" w:rsidRPr="00985EA6">
        <w:t>Nachweisdokumente</w:t>
      </w:r>
      <w:r w:rsidR="003D2EBB" w:rsidRPr="00985EA6">
        <w:t xml:space="preserve"> einzusehen und ausgehändigt zu bekommen. Das gilt auch für Dokumente von Unter</w:t>
      </w:r>
      <w:r w:rsidR="009056B0" w:rsidRPr="00985EA6">
        <w:t>lieferanten</w:t>
      </w:r>
      <w:r w:rsidR="003D2EBB" w:rsidRPr="00985EA6">
        <w:t xml:space="preserve">. </w:t>
      </w:r>
    </w:p>
    <w:p w14:paraId="71269FB2" w14:textId="77777777" w:rsidR="003D2EBB" w:rsidRPr="00985EA6" w:rsidRDefault="003D2EBB" w:rsidP="003D2EBB">
      <w:r w:rsidRPr="00985EA6">
        <w:lastRenderedPageBreak/>
        <w:t xml:space="preserve">Alle relevanten </w:t>
      </w:r>
      <w:r w:rsidR="00365F9F" w:rsidRPr="00985EA6">
        <w:t>Nachweisdokumente</w:t>
      </w:r>
      <w:r w:rsidRPr="00985EA6">
        <w:t xml:space="preserve"> sind für mindestens 10 Jahre ab Lieferdatum der </w:t>
      </w:r>
      <w:r w:rsidR="00D959EA" w:rsidRPr="00985EA6">
        <w:t>LEISTUNG</w:t>
      </w:r>
      <w:r w:rsidRPr="00985EA6">
        <w:t xml:space="preserve"> zu archivieren</w:t>
      </w:r>
      <w:r w:rsidR="00F9423D" w:rsidRPr="00985EA6">
        <w:t xml:space="preserve"> und zu schützen, damit die Lesbarkeit innerhalb des Archivierungszeitraumes gewährleistet wird</w:t>
      </w:r>
      <w:r w:rsidRPr="00985EA6">
        <w:t xml:space="preserve">. Darüber hinausgehende gesetzliche Verpflichtungen zur Dokumentation und Archivierung bleiben </w:t>
      </w:r>
      <w:r w:rsidR="00F9423D" w:rsidRPr="00985EA6">
        <w:t>hiervon unberührt</w:t>
      </w:r>
      <w:r w:rsidRPr="00985EA6">
        <w:t>.</w:t>
      </w:r>
    </w:p>
    <w:p w14:paraId="71C97555" w14:textId="77777777" w:rsidR="00812E36" w:rsidRPr="00985EA6" w:rsidRDefault="00812E36" w:rsidP="00CF610C">
      <w:pPr>
        <w:pStyle w:val="Formatvorlageberschrift1TimesNewRomanLinksVor6PtNach6"/>
      </w:pPr>
      <w:bookmarkStart w:id="67" w:name="_Toc426365421"/>
      <w:bookmarkStart w:id="68" w:name="_Toc473887431"/>
      <w:r w:rsidRPr="00985EA6">
        <w:t>Waren</w:t>
      </w:r>
      <w:r w:rsidR="00D06DB3" w:rsidRPr="00985EA6">
        <w:t>annahme / Waren</w:t>
      </w:r>
      <w:r w:rsidRPr="00985EA6">
        <w:t>eingangsprüfung</w:t>
      </w:r>
      <w:r w:rsidR="00A56C37" w:rsidRPr="00985EA6">
        <w:t xml:space="preserve"> bei </w:t>
      </w:r>
      <w:r w:rsidR="00947017" w:rsidRPr="00985EA6">
        <w:t>ZEISS</w:t>
      </w:r>
      <w:bookmarkEnd w:id="67"/>
      <w:bookmarkEnd w:id="68"/>
    </w:p>
    <w:p w14:paraId="58A73FE1" w14:textId="77777777" w:rsidR="00812E36" w:rsidRPr="00985EA6" w:rsidRDefault="00947017" w:rsidP="00812E36">
      <w:r w:rsidRPr="00985EA6">
        <w:t>ZEISS</w:t>
      </w:r>
      <w:r w:rsidR="00812E36" w:rsidRPr="00985EA6">
        <w:t xml:space="preserve"> </w:t>
      </w:r>
      <w:r w:rsidR="00517B5E" w:rsidRPr="00985EA6">
        <w:t>prüft bei Anlieferung der</w:t>
      </w:r>
      <w:r w:rsidR="00812E36" w:rsidRPr="00985EA6">
        <w:t xml:space="preserve"> </w:t>
      </w:r>
      <w:r w:rsidR="00517B5E" w:rsidRPr="00985EA6">
        <w:t>LEISTUNGEN</w:t>
      </w:r>
      <w:r w:rsidR="00812E36" w:rsidRPr="00985EA6">
        <w:t xml:space="preserve"> </w:t>
      </w:r>
      <w:r w:rsidR="00517B5E" w:rsidRPr="00985EA6">
        <w:t>lediglich</w:t>
      </w:r>
      <w:r w:rsidR="00812E36" w:rsidRPr="00985EA6">
        <w:t>, ob sie der bestellten Menge u</w:t>
      </w:r>
      <w:r w:rsidR="00517B5E" w:rsidRPr="00985EA6">
        <w:t>nd dem bestellten Typ entsprechen</w:t>
      </w:r>
      <w:r w:rsidR="00812E36" w:rsidRPr="00985EA6">
        <w:t xml:space="preserve">, ob äußerlich an der Verpackung erkennbare Transportschäden oder äußerlich erkennbare Fehler vorliegen. Ebenso prüft </w:t>
      </w:r>
      <w:r w:rsidRPr="00985EA6">
        <w:t>ZEISS</w:t>
      </w:r>
      <w:r w:rsidR="00812E36" w:rsidRPr="00985EA6">
        <w:t xml:space="preserve"> in der Regel stichprobenartig die mitgelieferten Qualitätsdokumente / Zertifikate. </w:t>
      </w:r>
    </w:p>
    <w:p w14:paraId="234A7A46" w14:textId="77777777" w:rsidR="00517B5E" w:rsidRPr="00985EA6" w:rsidRDefault="00517B5E" w:rsidP="00812E36">
      <w:r w:rsidRPr="00985EA6">
        <w:t>ZEISS behält sich vor, in Einzelfällen weitere Prüfungen vorzunehmen.</w:t>
      </w:r>
    </w:p>
    <w:p w14:paraId="7B41999B" w14:textId="77777777" w:rsidR="00522CD7" w:rsidRPr="00985EA6" w:rsidRDefault="00522CD7" w:rsidP="00812E36">
      <w:r w:rsidRPr="00985EA6">
        <w:t xml:space="preserve">Der </w:t>
      </w:r>
      <w:r w:rsidR="00947017" w:rsidRPr="00985EA6">
        <w:t>LIEFERANT</w:t>
      </w:r>
      <w:r w:rsidRPr="00985EA6">
        <w:t xml:space="preserve"> muss sein Qualitätsmanagementsystem und seine Qualitätssicherungs</w:t>
      </w:r>
      <w:r w:rsidR="00517B5E" w:rsidRPr="00985EA6">
        <w:t>maß</w:t>
      </w:r>
      <w:r w:rsidR="00354990" w:rsidRPr="00985EA6">
        <w:t>-</w:t>
      </w:r>
      <w:r w:rsidRPr="00985EA6">
        <w:t>nahmen auf diese reduzierte Wareneingangsprüfung</w:t>
      </w:r>
      <w:r w:rsidR="0022034A" w:rsidRPr="00985EA6">
        <w:t xml:space="preserve"> bei ZEISS</w:t>
      </w:r>
      <w:r w:rsidRPr="00985EA6">
        <w:t xml:space="preserve"> ausrichten.</w:t>
      </w:r>
    </w:p>
    <w:p w14:paraId="1EAEC8C5" w14:textId="77777777" w:rsidR="00812E36" w:rsidRPr="00985EA6" w:rsidRDefault="00517B5E" w:rsidP="00812E36">
      <w:r w:rsidRPr="00985EA6">
        <w:t>ZEISS zeigt Mängel an der gelieferten LEISTUNG dem LIEFERANT schriftlich an, sobald sie nach den Gegebenheiten eines ordnungsgemäßen Geschäftsablaufes festgestellt werden. Insoweit verzichtet der LIEFERANT auf den Einwand der verspäteten Mängelrüge.</w:t>
      </w:r>
    </w:p>
    <w:p w14:paraId="3258F1FA" w14:textId="77777777" w:rsidR="00A56C37" w:rsidRPr="00985EA6" w:rsidRDefault="00D231D9" w:rsidP="00CF610C">
      <w:pPr>
        <w:pStyle w:val="Formatvorlageberschrift1TimesNewRomanLinksVor6PtNach6"/>
      </w:pPr>
      <w:bookmarkStart w:id="69" w:name="_Toc426365422"/>
      <w:bookmarkStart w:id="70" w:name="_Toc473887432"/>
      <w:r w:rsidRPr="00985EA6">
        <w:t>Sonderfreigabe vor Auslieferung der LEISTUNGEN an</w:t>
      </w:r>
      <w:r w:rsidRPr="00985EA6">
        <w:br/>
        <w:t>ZEISS</w:t>
      </w:r>
      <w:bookmarkEnd w:id="69"/>
      <w:bookmarkEnd w:id="70"/>
    </w:p>
    <w:p w14:paraId="1947D771" w14:textId="77777777" w:rsidR="00D231D9" w:rsidRPr="00985EA6" w:rsidRDefault="00D231D9" w:rsidP="00D231D9">
      <w:pPr>
        <w:jc w:val="both"/>
      </w:pPr>
      <w:r w:rsidRPr="00985EA6">
        <w:t>Kann der LIEFERANT eine vereinbarte LEISTUNG aufgrund vor der Lieferung festgestellter Nicht-Konformitäten nicht vertragsgemäß erfüllen und lassen sich die Abweichungen trotz besonderer Anstrengungen und Sofortmaßnahmen nicht vor dem vereinbarten Lieferzeitpunkt beheben, kann der LIEFERANT in einmaligen Ausnahmefällen die Genehmigung der Lieferung einer nicht konformen LEISTUNG mittels Antrag auf Sonderfreigabe bei ZEISS anfragen.</w:t>
      </w:r>
    </w:p>
    <w:p w14:paraId="7420D8CC" w14:textId="77777777" w:rsidR="00D231D9" w:rsidRPr="00985EA6" w:rsidRDefault="00D231D9" w:rsidP="00D231D9">
      <w:pPr>
        <w:jc w:val="both"/>
      </w:pPr>
      <w:r w:rsidRPr="00985EA6">
        <w:t>Zunächst ist dennoch immer die Dringlichkeit der Versorgungssituation mit dem Besteller bei ZEISS abzuklären und eine Beseitigung der Abweichungen mittels Nacharbeit oder Nachfertigung anzustreben.</w:t>
      </w:r>
    </w:p>
    <w:p w14:paraId="2B2A06A4" w14:textId="77777777" w:rsidR="00D231D9" w:rsidRPr="00985EA6" w:rsidRDefault="00D231D9" w:rsidP="00D231D9">
      <w:pPr>
        <w:jc w:val="both"/>
      </w:pPr>
      <w:r w:rsidRPr="00985EA6">
        <w:t xml:space="preserve">Die Fehlerursachen der festgestellten Abweichungen sind </w:t>
      </w:r>
      <w:r w:rsidR="00CD6CC9" w:rsidRPr="00985EA6">
        <w:t xml:space="preserve">unverzüglich </w:t>
      </w:r>
      <w:r w:rsidRPr="00985EA6">
        <w:t>zu analysieren und geeignete Korrekturmaßnahmen umzusetzen, welche das erneute Auftreten der Abweichungen dauerhaft verhindern.</w:t>
      </w:r>
    </w:p>
    <w:p w14:paraId="064D973A" w14:textId="77777777" w:rsidR="00D231D9" w:rsidRPr="00985EA6" w:rsidRDefault="00D231D9" w:rsidP="00D231D9">
      <w:pPr>
        <w:jc w:val="both"/>
      </w:pPr>
      <w:r w:rsidRPr="00985EA6">
        <w:t>Der Antrag auf Sonderfreigabe ist in schriftlicher Form mittels ZEISS Formular grundsätzlich an den Besteller bei ZEISS zu stellen. Der Antrag muss immer eine detaillierte Beschreibung der Abweichung, sowie die festgestellte Fehlerursache und die veranlassten Korrekturmaßnahmen mit geplantem Umsetzungstermin enthalten.</w:t>
      </w:r>
    </w:p>
    <w:p w14:paraId="69AF30C8" w14:textId="77777777" w:rsidR="00D231D9" w:rsidRPr="00985EA6" w:rsidRDefault="00D231D9" w:rsidP="00D231D9">
      <w:pPr>
        <w:jc w:val="both"/>
      </w:pPr>
      <w:r w:rsidRPr="00985EA6">
        <w:t xml:space="preserve">ZEISS bewertet den Antrag auf Sonderfreigabe hinsichtlich der möglichen Auswirkungen und Risiken der Abweichungen durch das Qualitätsmanagement, der </w:t>
      </w:r>
      <w:r w:rsidR="00CD6CC9" w:rsidRPr="00985EA6">
        <w:t xml:space="preserve">technischen </w:t>
      </w:r>
      <w:r w:rsidRPr="00985EA6">
        <w:t>Entwicklung und weiteren Bereichen.</w:t>
      </w:r>
    </w:p>
    <w:p w14:paraId="00EF6903" w14:textId="77777777" w:rsidR="00D231D9" w:rsidRPr="00985EA6" w:rsidRDefault="00D231D9" w:rsidP="00D231D9">
      <w:pPr>
        <w:jc w:val="both"/>
      </w:pPr>
      <w:r w:rsidRPr="00985EA6">
        <w:t>Nach abschließender Bewertung teilt ZEISS dem LIEFERANTEN den Entscheid über die Sonderfreigabe mit. Folgende Entscheidungen sind möglich:</w:t>
      </w:r>
    </w:p>
    <w:p w14:paraId="7B9C5155" w14:textId="77777777" w:rsidR="00D231D9" w:rsidRPr="00985EA6" w:rsidRDefault="00CD6CC9" w:rsidP="007F5B02">
      <w:pPr>
        <w:pStyle w:val="berschrift4"/>
        <w:numPr>
          <w:ilvl w:val="0"/>
          <w:numId w:val="33"/>
        </w:numPr>
        <w:spacing w:after="0"/>
        <w:ind w:left="714" w:hanging="357"/>
        <w:rPr>
          <w:sz w:val="24"/>
        </w:rPr>
      </w:pPr>
      <w:r w:rsidRPr="00985EA6">
        <w:rPr>
          <w:sz w:val="24"/>
        </w:rPr>
        <w:t xml:space="preserve">Entgegennahme der </w:t>
      </w:r>
      <w:r w:rsidR="00D231D9" w:rsidRPr="00985EA6">
        <w:rPr>
          <w:sz w:val="24"/>
        </w:rPr>
        <w:t xml:space="preserve">Lieferung mit Sonderfreigabe vorbehaltlich einer späteren Nachbesserung oder einer </w:t>
      </w:r>
      <w:r w:rsidRPr="00985EA6">
        <w:rPr>
          <w:sz w:val="24"/>
        </w:rPr>
        <w:t xml:space="preserve">Verlängerung der </w:t>
      </w:r>
      <w:r w:rsidR="00D231D9" w:rsidRPr="00985EA6">
        <w:rPr>
          <w:sz w:val="24"/>
        </w:rPr>
        <w:t>Gewährleistungspflicht</w:t>
      </w:r>
    </w:p>
    <w:p w14:paraId="36E92164" w14:textId="77777777" w:rsidR="00D231D9" w:rsidRPr="00985EA6" w:rsidRDefault="00CD6CC9" w:rsidP="007F5B02">
      <w:pPr>
        <w:pStyle w:val="berschrift4"/>
        <w:numPr>
          <w:ilvl w:val="0"/>
          <w:numId w:val="33"/>
        </w:numPr>
        <w:spacing w:after="0"/>
        <w:ind w:left="714" w:hanging="357"/>
        <w:rPr>
          <w:sz w:val="24"/>
        </w:rPr>
      </w:pPr>
      <w:r w:rsidRPr="00985EA6">
        <w:rPr>
          <w:sz w:val="24"/>
        </w:rPr>
        <w:t xml:space="preserve">Entgegennahme der </w:t>
      </w:r>
      <w:r w:rsidR="00D231D9" w:rsidRPr="00985EA6">
        <w:rPr>
          <w:sz w:val="24"/>
        </w:rPr>
        <w:t xml:space="preserve">Lieferung mit Sonderfreigabe </w:t>
      </w:r>
      <w:r w:rsidRPr="00985EA6">
        <w:rPr>
          <w:sz w:val="24"/>
        </w:rPr>
        <w:t>gegen</w:t>
      </w:r>
      <w:r w:rsidR="00D231D9" w:rsidRPr="00985EA6">
        <w:rPr>
          <w:sz w:val="24"/>
        </w:rPr>
        <w:t xml:space="preserve"> Minderung des Kaufpreises</w:t>
      </w:r>
    </w:p>
    <w:p w14:paraId="28B2D3EB" w14:textId="77777777" w:rsidR="00D231D9" w:rsidRPr="00985EA6" w:rsidRDefault="00CD6CC9" w:rsidP="007F5B02">
      <w:pPr>
        <w:pStyle w:val="berschrift4"/>
        <w:numPr>
          <w:ilvl w:val="0"/>
          <w:numId w:val="33"/>
        </w:numPr>
        <w:spacing w:after="0"/>
        <w:ind w:left="714" w:hanging="357"/>
        <w:rPr>
          <w:sz w:val="24"/>
        </w:rPr>
      </w:pPr>
      <w:r w:rsidRPr="00985EA6">
        <w:rPr>
          <w:sz w:val="24"/>
        </w:rPr>
        <w:t xml:space="preserve">Zurückweisung der mangelhaften Lieferung und </w:t>
      </w:r>
      <w:r w:rsidR="00D231D9" w:rsidRPr="00985EA6">
        <w:rPr>
          <w:sz w:val="24"/>
        </w:rPr>
        <w:t>Ablehnung der Sonderfreigabe</w:t>
      </w:r>
    </w:p>
    <w:p w14:paraId="6F78A8FF" w14:textId="77777777" w:rsidR="00D231D9" w:rsidRPr="00985EA6" w:rsidRDefault="00D231D9" w:rsidP="00D231D9">
      <w:r w:rsidRPr="00985EA6">
        <w:t>Auch eine Kombination zu 1. und 2. der vorgenannten Entscheidungen ist möglich.</w:t>
      </w:r>
    </w:p>
    <w:p w14:paraId="02F83B8C" w14:textId="77777777" w:rsidR="00D231D9" w:rsidRPr="00985EA6" w:rsidRDefault="00D231D9" w:rsidP="00D231D9">
      <w:pPr>
        <w:jc w:val="both"/>
      </w:pPr>
      <w:r w:rsidRPr="00985EA6">
        <w:lastRenderedPageBreak/>
        <w:t>Alle Lieferungen, die auf Basis einer akzeptierten Sonderfreigabe erfolgen, müssen mit einer eindeutigen Kennzeichnung versehen werden. Eine Kopie der von ZEISS unterzeichneten Sonderfreigabe ist den LEISTUNGEN bei Lieferung beizufügen.</w:t>
      </w:r>
    </w:p>
    <w:p w14:paraId="0811158C" w14:textId="77777777" w:rsidR="00CD6CC9" w:rsidRPr="00985EA6" w:rsidRDefault="00CD6CC9" w:rsidP="00D231D9">
      <w:pPr>
        <w:jc w:val="both"/>
      </w:pPr>
      <w:r w:rsidRPr="00985EA6">
        <w:t>Ein im Rahmen der Sonderfreigabe gegebenenfalls von ZEISS erklärter Verzicht auf die Geltendmachung von Gewährleistungsansprüchen bezüglich</w:t>
      </w:r>
      <w:r w:rsidR="00911514" w:rsidRPr="00985EA6">
        <w:t xml:space="preserve"> </w:t>
      </w:r>
      <w:r w:rsidRPr="00985EA6">
        <w:t>fehlerhafter Leistung stellt keinen Verzicht von Gewährleistungsansprüchen aufgrund sonstiger Mängel an den LEISTUNGE</w:t>
      </w:r>
      <w:r w:rsidR="00243950" w:rsidRPr="00985EA6">
        <w:t>N</w:t>
      </w:r>
      <w:r w:rsidRPr="00985EA6">
        <w:t xml:space="preserve"> bzw. de</w:t>
      </w:r>
      <w:r w:rsidR="00243950" w:rsidRPr="00985EA6">
        <w:t>r</w:t>
      </w:r>
      <w:r w:rsidRPr="00985EA6">
        <w:t xml:space="preserve"> LIEFERUNGEN dar. </w:t>
      </w:r>
    </w:p>
    <w:p w14:paraId="12744B5F" w14:textId="77777777" w:rsidR="0026729E" w:rsidRPr="00985EA6" w:rsidRDefault="00B92B79" w:rsidP="00CF610C">
      <w:pPr>
        <w:pStyle w:val="Formatvorlageberschrift1TimesNewRomanLinksVor6PtNach6"/>
      </w:pPr>
      <w:bookmarkStart w:id="71" w:name="_Toc426365423"/>
      <w:bookmarkStart w:id="72" w:name="_Toc473887433"/>
      <w:r w:rsidRPr="00985EA6">
        <w:t>Beanstandungen / Reklamationen</w:t>
      </w:r>
      <w:bookmarkEnd w:id="71"/>
      <w:bookmarkEnd w:id="72"/>
    </w:p>
    <w:p w14:paraId="127C25C4" w14:textId="77777777" w:rsidR="006153A0" w:rsidRPr="00985EA6" w:rsidRDefault="006153A0" w:rsidP="006F33B3">
      <w:r w:rsidRPr="00985EA6">
        <w:t xml:space="preserve">Im Falle von Beanstandungen werden diese durch den LIEFERANT mit einer </w:t>
      </w:r>
      <w:r w:rsidR="002B3B95" w:rsidRPr="00985EA6">
        <w:t xml:space="preserve">vorgegebenen, </w:t>
      </w:r>
      <w:r w:rsidRPr="00985EA6">
        <w:t>strukturierten</w:t>
      </w:r>
      <w:r w:rsidR="00D62111" w:rsidRPr="00985EA6">
        <w:t xml:space="preserve"> Problemlösungsmethode</w:t>
      </w:r>
      <w:r w:rsidRPr="00985EA6">
        <w:t xml:space="preserve"> bearbeitet, die sicherstellt, dass die Fehler nachhaltig und dauerhaft abgestellt werden. ZEISS entscheidet fallbezogen, welche der nachstehenden Methoden zum Einsatz kommt:</w:t>
      </w:r>
    </w:p>
    <w:p w14:paraId="3FC18584" w14:textId="77777777" w:rsidR="006153A0" w:rsidRPr="00985EA6" w:rsidRDefault="006153A0" w:rsidP="006153A0">
      <w:pPr>
        <w:pStyle w:val="Listenabsatz"/>
        <w:numPr>
          <w:ilvl w:val="0"/>
          <w:numId w:val="27"/>
        </w:numPr>
      </w:pPr>
      <w:r w:rsidRPr="00985EA6">
        <w:t>Stellungnahme des Lieferanten</w:t>
      </w:r>
      <w:r w:rsidR="00354990" w:rsidRPr="00985EA6">
        <w:t xml:space="preserve"> (E-</w:t>
      </w:r>
      <w:r w:rsidR="002B3B95" w:rsidRPr="00985EA6">
        <w:t>Mail)</w:t>
      </w:r>
    </w:p>
    <w:p w14:paraId="7E2BE8B6" w14:textId="77777777" w:rsidR="006153A0" w:rsidRPr="00985EA6" w:rsidRDefault="006153A0" w:rsidP="006153A0">
      <w:pPr>
        <w:pStyle w:val="Listenabsatz"/>
        <w:numPr>
          <w:ilvl w:val="0"/>
          <w:numId w:val="27"/>
        </w:numPr>
      </w:pPr>
      <w:r w:rsidRPr="00985EA6">
        <w:t>5D- Bericht</w:t>
      </w:r>
    </w:p>
    <w:p w14:paraId="758B88D9" w14:textId="77777777" w:rsidR="002B3B95" w:rsidRPr="00985EA6" w:rsidRDefault="006153A0" w:rsidP="002B3B95">
      <w:pPr>
        <w:pStyle w:val="Listenabsatz"/>
        <w:numPr>
          <w:ilvl w:val="0"/>
          <w:numId w:val="27"/>
        </w:numPr>
      </w:pPr>
      <w:r w:rsidRPr="00985EA6">
        <w:t>8D- Bericht</w:t>
      </w:r>
    </w:p>
    <w:p w14:paraId="050DDB0E" w14:textId="77777777" w:rsidR="006153A0" w:rsidRPr="00985EA6" w:rsidRDefault="002B3B95" w:rsidP="002B3B95">
      <w:r w:rsidRPr="00985EA6">
        <w:t xml:space="preserve">Die Rückmeldung </w:t>
      </w:r>
      <w:r w:rsidR="004061F1" w:rsidRPr="00985EA6">
        <w:t xml:space="preserve">und Berichterstattung </w:t>
      </w:r>
      <w:r w:rsidRPr="00985EA6">
        <w:t>des LIEFERANTEN hat zeitnah unter Wahrung der von ZEISS vorgegebenen Fristen</w:t>
      </w:r>
      <w:r w:rsidR="004061F1" w:rsidRPr="00985EA6">
        <w:t xml:space="preserve"> und Vorgaben</w:t>
      </w:r>
      <w:r w:rsidRPr="00985EA6">
        <w:t xml:space="preserve"> zu erfolgen. </w:t>
      </w:r>
    </w:p>
    <w:p w14:paraId="7F99630D" w14:textId="77777777" w:rsidR="00B63BC4" w:rsidRPr="00985EA6" w:rsidRDefault="005C3669" w:rsidP="00CF610C">
      <w:pPr>
        <w:pStyle w:val="Formatvorlageberschrift1TimesNewRomanLinksVor6PtNach6"/>
      </w:pPr>
      <w:bookmarkStart w:id="73" w:name="_Toc433357472"/>
      <w:bookmarkStart w:id="74" w:name="_Toc426365424"/>
      <w:bookmarkStart w:id="75" w:name="_Toc473887434"/>
      <w:bookmarkEnd w:id="73"/>
      <w:r w:rsidRPr="00985EA6">
        <w:t>Lieferanten</w:t>
      </w:r>
      <w:r w:rsidR="00B63BC4" w:rsidRPr="00985EA6">
        <w:t>bewertung</w:t>
      </w:r>
      <w:bookmarkEnd w:id="74"/>
      <w:bookmarkEnd w:id="75"/>
    </w:p>
    <w:p w14:paraId="3A79E80D" w14:textId="77777777" w:rsidR="00320DDF" w:rsidRPr="00985EA6" w:rsidRDefault="00947017" w:rsidP="00A52059">
      <w:r w:rsidRPr="00985EA6">
        <w:t>ZEISS</w:t>
      </w:r>
      <w:r w:rsidR="00A52059" w:rsidRPr="00985EA6">
        <w:t xml:space="preserve"> führt auf Basis der Qualität der </w:t>
      </w:r>
      <w:r w:rsidR="001A1400" w:rsidRPr="00985EA6">
        <w:t xml:space="preserve">vom </w:t>
      </w:r>
      <w:r w:rsidRPr="00985EA6">
        <w:t>LIEFERANT</w:t>
      </w:r>
      <w:r w:rsidR="001A1400" w:rsidRPr="00985EA6">
        <w:t xml:space="preserve"> gelieferten</w:t>
      </w:r>
      <w:r w:rsidR="00A52059" w:rsidRPr="00985EA6">
        <w:t xml:space="preserve"> </w:t>
      </w:r>
      <w:r w:rsidR="005C3669" w:rsidRPr="00985EA6">
        <w:t>LEISTUNGEN</w:t>
      </w:r>
      <w:r w:rsidR="00A52059" w:rsidRPr="00985EA6">
        <w:t xml:space="preserve"> regelmäßig </w:t>
      </w:r>
      <w:r w:rsidR="005C3669" w:rsidRPr="00985EA6">
        <w:t>Lieferanten</w:t>
      </w:r>
      <w:r w:rsidR="00A52059" w:rsidRPr="00985EA6">
        <w:t>bewertungen durch</w:t>
      </w:r>
      <w:r w:rsidR="00D61268" w:rsidRPr="00985EA6">
        <w:t xml:space="preserve">, welche </w:t>
      </w:r>
      <w:r w:rsidR="005C3669" w:rsidRPr="00985EA6">
        <w:t xml:space="preserve">u.a. auch </w:t>
      </w:r>
      <w:r w:rsidR="00D61268" w:rsidRPr="00985EA6">
        <w:t xml:space="preserve">bei der </w:t>
      </w:r>
      <w:r w:rsidR="005C3669" w:rsidRPr="00985EA6">
        <w:t>Lieferanten</w:t>
      </w:r>
      <w:r w:rsidR="00D61268" w:rsidRPr="00985EA6">
        <w:t>auswahl</w:t>
      </w:r>
      <w:r w:rsidR="0053522E" w:rsidRPr="00985EA6">
        <w:t xml:space="preserve"> und der weiteren Zusammenarbeit mit dem LIEFERANTEN </w:t>
      </w:r>
      <w:r w:rsidR="00D61268" w:rsidRPr="00985EA6">
        <w:t>berücksichtigt werden</w:t>
      </w:r>
      <w:r w:rsidR="00A52059" w:rsidRPr="00985EA6">
        <w:t xml:space="preserve">. </w:t>
      </w:r>
      <w:r w:rsidR="00320DDF" w:rsidRPr="00985EA6">
        <w:t xml:space="preserve">Ferner ist die Lieferantenbewertung die Basis für die gemeinsame </w:t>
      </w:r>
      <w:r w:rsidR="0053522E" w:rsidRPr="00985EA6">
        <w:t>Festlegung</w:t>
      </w:r>
      <w:r w:rsidR="00320DDF" w:rsidRPr="00985EA6">
        <w:t xml:space="preserve"> von Qualitätszielen mit dem LIEFERANTEN, um eine kontinuierliche Verbesserung zu erzielen. Werden diese Ziele nicht erreicht, so kann </w:t>
      </w:r>
      <w:r w:rsidR="003A232E" w:rsidRPr="00985EA6">
        <w:t xml:space="preserve">fallbezogen </w:t>
      </w:r>
      <w:r w:rsidR="00320DDF" w:rsidRPr="00985EA6">
        <w:t>zwischen den VERTRAGSPARTNERN eine Lieferanten</w:t>
      </w:r>
      <w:r w:rsidR="00354990" w:rsidRPr="00985EA6">
        <w:t>-</w:t>
      </w:r>
      <w:r w:rsidR="00320DDF" w:rsidRPr="00985EA6">
        <w:t>entwicklung vereinbart werden, um die geplante Zielerreichung der Lieferperformance d</w:t>
      </w:r>
      <w:r w:rsidR="009A376E" w:rsidRPr="00985EA6">
        <w:t xml:space="preserve">es LIEFERANTEN sicherzustellen oder eine Reduzierung des Lieferumfangs </w:t>
      </w:r>
      <w:r w:rsidR="003A232E" w:rsidRPr="00985EA6">
        <w:t xml:space="preserve">bis hin zur </w:t>
      </w:r>
      <w:r w:rsidR="009A376E" w:rsidRPr="00985EA6">
        <w:t xml:space="preserve"> Sperrung </w:t>
      </w:r>
      <w:r w:rsidR="00496BCF" w:rsidRPr="00985EA6">
        <w:t xml:space="preserve">des LIEFERANTEN </w:t>
      </w:r>
      <w:r w:rsidR="009A376E" w:rsidRPr="00985EA6">
        <w:t>für neue Aufträge erfolgen</w:t>
      </w:r>
      <w:r w:rsidR="003A232E" w:rsidRPr="00985EA6">
        <w:t>.</w:t>
      </w:r>
    </w:p>
    <w:p w14:paraId="71C81E26" w14:textId="77777777" w:rsidR="009A376E" w:rsidRPr="00985EA6" w:rsidRDefault="00A52059" w:rsidP="00A52059">
      <w:r w:rsidRPr="00985EA6">
        <w:t xml:space="preserve">Grundlage für die Bewertung sind </w:t>
      </w:r>
      <w:r w:rsidR="005C3669" w:rsidRPr="00985EA6">
        <w:t>lieferanten</w:t>
      </w:r>
      <w:r w:rsidR="00D61268" w:rsidRPr="00985EA6">
        <w:t>bezogene Logistik- und Qualitätsd</w:t>
      </w:r>
      <w:r w:rsidR="001A1400" w:rsidRPr="00985EA6">
        <w:t>aten</w:t>
      </w:r>
      <w:r w:rsidR="0053522E" w:rsidRPr="00985EA6">
        <w:t xml:space="preserve"> (HARDFACTS). Für LIEFERANTEN, die den Status „Managed Supplier“ oder „Strategic Partner“ haben, werden zusätzlich Kriterien wie QM-System, Arbeitssicherheits- / Umweltmanagementsystem, Logistik, Preisniveau, Technologie und kaufmännische Anforderungen (SOFTFACTS) bewertet. Die Einhaltung der in dieser Q</w:t>
      </w:r>
      <w:r w:rsidR="007F5B02" w:rsidRPr="00985EA6">
        <w:t>SV vereinbarten Regelungen fließ</w:t>
      </w:r>
      <w:r w:rsidR="0053522E" w:rsidRPr="00985EA6">
        <w:t>t ebenfalls in die Lieferantenbewertung ein.</w:t>
      </w:r>
    </w:p>
    <w:p w14:paraId="2539996F" w14:textId="77777777" w:rsidR="006A44CE" w:rsidRPr="00985EA6" w:rsidRDefault="00320DDF" w:rsidP="003A232E">
      <w:pPr>
        <w:pStyle w:val="Formatvorlageberschrift1TimesNewRomanLinksVor6PtNach6"/>
        <w:tabs>
          <w:tab w:val="clear" w:pos="431"/>
          <w:tab w:val="num" w:pos="709"/>
        </w:tabs>
        <w:ind w:left="709" w:hanging="709"/>
      </w:pPr>
      <w:r w:rsidRPr="00985EA6">
        <w:t xml:space="preserve"> </w:t>
      </w:r>
      <w:bookmarkStart w:id="76" w:name="_Toc292959132"/>
      <w:bookmarkStart w:id="77" w:name="_Toc426365425"/>
      <w:bookmarkStart w:id="78" w:name="_Toc473887435"/>
      <w:r w:rsidR="00B56849" w:rsidRPr="00985EA6">
        <w:t>Audits</w:t>
      </w:r>
      <w:bookmarkEnd w:id="76"/>
      <w:bookmarkEnd w:id="77"/>
      <w:bookmarkEnd w:id="78"/>
    </w:p>
    <w:p w14:paraId="2DBFF418" w14:textId="77777777" w:rsidR="00AE5EF7" w:rsidRPr="00985EA6" w:rsidRDefault="00AE5EF7" w:rsidP="00AE5EF7">
      <w:r w:rsidRPr="00985EA6">
        <w:t xml:space="preserve">Der </w:t>
      </w:r>
      <w:r w:rsidR="00947017" w:rsidRPr="00985EA6">
        <w:t>LIEFERANT</w:t>
      </w:r>
      <w:r w:rsidRPr="00985EA6">
        <w:t xml:space="preserve"> sichert </w:t>
      </w:r>
      <w:r w:rsidR="00947017" w:rsidRPr="00985EA6">
        <w:t>ZEISS</w:t>
      </w:r>
      <w:r w:rsidRPr="00985EA6">
        <w:t xml:space="preserve"> </w:t>
      </w:r>
      <w:r w:rsidR="00B6051F" w:rsidRPr="00985EA6">
        <w:t>oder ein</w:t>
      </w:r>
      <w:r w:rsidR="001249EB" w:rsidRPr="00985EA6">
        <w:t>em</w:t>
      </w:r>
      <w:r w:rsidR="00B6051F" w:rsidRPr="00985EA6">
        <w:t xml:space="preserve"> von ZEISS benannte</w:t>
      </w:r>
      <w:r w:rsidR="001249EB" w:rsidRPr="00985EA6">
        <w:t>n Dritten</w:t>
      </w:r>
      <w:r w:rsidR="00B6051F" w:rsidRPr="00985EA6">
        <w:t xml:space="preserve"> bzw. ein Auftraggeber von ZEISS das Recht auf Auditierung zu</w:t>
      </w:r>
      <w:r w:rsidRPr="00985EA6">
        <w:t>.</w:t>
      </w:r>
    </w:p>
    <w:p w14:paraId="3803FC1C" w14:textId="77777777" w:rsidR="00B6051F" w:rsidRPr="00985EA6" w:rsidRDefault="00B6051F" w:rsidP="00AE5EF7">
      <w:r w:rsidRPr="00985EA6">
        <w:t>Das Audit kann als System-</w:t>
      </w:r>
      <w:r w:rsidR="007E524E" w:rsidRPr="00985EA6">
        <w:t xml:space="preserve">, Prozess-, </w:t>
      </w:r>
      <w:r w:rsidRPr="00985EA6">
        <w:t>Produkt</w:t>
      </w:r>
      <w:r w:rsidR="007E524E" w:rsidRPr="00985EA6">
        <w:t xml:space="preserve">- oder Mischaudit </w:t>
      </w:r>
      <w:r w:rsidRPr="00985EA6">
        <w:t>durchgeführt werden. Audits erfolgen in jedem Fall nach einer vorherigen Ankündigung und Abstimmung. Bei Bedarf ermöglicht der LIEFERANT kurzfristige Terminwünsche von ZEISS für eine Auditierung. Der LIEFERANT gewährt ZEISS und, soweit erforderlich, dessen Kunde</w:t>
      </w:r>
      <w:r w:rsidR="001249EB" w:rsidRPr="00985EA6">
        <w:t xml:space="preserve">n Zutritt </w:t>
      </w:r>
      <w:r w:rsidRPr="00985EA6">
        <w:t xml:space="preserve">zu allen Betriebsstätten, Prüfstellen, Lagern und angrenzenden Bereichen sowie Einsicht in </w:t>
      </w:r>
      <w:r w:rsidR="001249EB" w:rsidRPr="00985EA6">
        <w:t xml:space="preserve">alle </w:t>
      </w:r>
      <w:r w:rsidRPr="00985EA6">
        <w:t>auditrelevante Dokumente</w:t>
      </w:r>
      <w:r w:rsidR="007E524E" w:rsidRPr="00985EA6">
        <w:t xml:space="preserve"> und Zugang zu </w:t>
      </w:r>
      <w:r w:rsidR="0078536E" w:rsidRPr="00985EA6">
        <w:t>Werkzeuge</w:t>
      </w:r>
      <w:r w:rsidR="007E524E" w:rsidRPr="00985EA6">
        <w:t>n</w:t>
      </w:r>
      <w:r w:rsidR="0078536E" w:rsidRPr="00985EA6">
        <w:t xml:space="preserve"> </w:t>
      </w:r>
      <w:r w:rsidR="007E524E" w:rsidRPr="00985EA6">
        <w:t>und</w:t>
      </w:r>
      <w:r w:rsidR="0078536E" w:rsidRPr="00985EA6">
        <w:t xml:space="preserve"> </w:t>
      </w:r>
      <w:r w:rsidR="001249EB" w:rsidRPr="00985EA6">
        <w:t>Prüf- und Hilfsmittel</w:t>
      </w:r>
      <w:r w:rsidR="007E524E" w:rsidRPr="00985EA6">
        <w:t>n</w:t>
      </w:r>
      <w:r w:rsidRPr="00985EA6">
        <w:t xml:space="preserve">. Dabei werden erforderliche und angemessene Einschränkungen von LIEFERANT zur Sicherung seiner Betriebsgeheimnisse akzeptiert. </w:t>
      </w:r>
    </w:p>
    <w:p w14:paraId="0BEB8B47" w14:textId="77777777" w:rsidR="00B6051F" w:rsidRPr="00985EA6" w:rsidRDefault="00B6051F" w:rsidP="00AE5EF7">
      <w:r w:rsidRPr="00985EA6">
        <w:lastRenderedPageBreak/>
        <w:t>Treten Qualitätsprobleme auf, die durch einen Unterlieferanten verursacht wurden, wird der LIEFERANT bei Bedarf ZEISS und, soweit erforderlich, dessen Kunden die Möglichkeit zu einem Audit bei diesem Unterlieferanten verschaffen.</w:t>
      </w:r>
    </w:p>
    <w:p w14:paraId="664AD2BF" w14:textId="77777777" w:rsidR="00B6051F" w:rsidRPr="00985EA6" w:rsidRDefault="00B6051F" w:rsidP="00AE5EF7">
      <w:r w:rsidRPr="00985EA6">
        <w:t xml:space="preserve">Hat der Unterlieferant begründete Einwände gegen die Teilnahme von ZEISS, bzw. dessen Kunden an einem Audit, ist </w:t>
      </w:r>
      <w:r w:rsidR="001249EB" w:rsidRPr="00985EA6">
        <w:t>ZEISS</w:t>
      </w:r>
      <w:r w:rsidRPr="00985EA6">
        <w:t xml:space="preserve"> bereit, das Audit auf Kosten</w:t>
      </w:r>
      <w:r w:rsidR="001249EB" w:rsidRPr="00985EA6">
        <w:t xml:space="preserve"> des</w:t>
      </w:r>
      <w:r w:rsidRPr="00985EA6">
        <w:t xml:space="preserve"> LIEFERANT durch eine neutrale Stelle durchführen zu lassen, die die Interessen von </w:t>
      </w:r>
      <w:r w:rsidR="001249EB" w:rsidRPr="00985EA6">
        <w:t>ZEISS</w:t>
      </w:r>
      <w:r w:rsidRPr="00985EA6">
        <w:t xml:space="preserve"> bzw. dessen Kunden vertritt.  </w:t>
      </w:r>
    </w:p>
    <w:p w14:paraId="5F83CCD1" w14:textId="77777777" w:rsidR="007F2DB0" w:rsidRPr="00985EA6" w:rsidRDefault="00947017" w:rsidP="006A44CE">
      <w:r w:rsidRPr="00985EA6">
        <w:t>ZEISS</w:t>
      </w:r>
      <w:r w:rsidR="006F39D0" w:rsidRPr="00985EA6">
        <w:t xml:space="preserve"> teilt dem </w:t>
      </w:r>
      <w:r w:rsidR="00523500" w:rsidRPr="00985EA6">
        <w:t>LIEFERANTEN</w:t>
      </w:r>
      <w:r w:rsidR="006F39D0" w:rsidRPr="00985EA6">
        <w:t xml:space="preserve"> das </w:t>
      </w:r>
      <w:r w:rsidR="001249EB" w:rsidRPr="00985EA6">
        <w:t>Auditergebnis</w:t>
      </w:r>
      <w:r w:rsidR="006F39D0" w:rsidRPr="00985EA6">
        <w:t xml:space="preserve"> mit. Sind aus Sicht von </w:t>
      </w:r>
      <w:r w:rsidRPr="00985EA6">
        <w:t>ZEISS</w:t>
      </w:r>
      <w:r w:rsidR="006F39D0" w:rsidRPr="00985EA6">
        <w:t xml:space="preserve"> </w:t>
      </w:r>
      <w:r w:rsidR="00A05AB9" w:rsidRPr="00985EA6">
        <w:t>Korrekturm</w:t>
      </w:r>
      <w:r w:rsidR="006F39D0" w:rsidRPr="00985EA6">
        <w:t xml:space="preserve">aßnahmen erforderlich, verpflichtet sich der </w:t>
      </w:r>
      <w:r w:rsidRPr="00985EA6">
        <w:t>LIEFERANT</w:t>
      </w:r>
      <w:r w:rsidR="006F39D0" w:rsidRPr="00985EA6">
        <w:t xml:space="preserve">, unverzüglich den erstellten Auditkorrekturbericht fristgerecht </w:t>
      </w:r>
      <w:r w:rsidR="001249EB" w:rsidRPr="00985EA6">
        <w:t xml:space="preserve">und wirksam </w:t>
      </w:r>
      <w:r w:rsidR="006F39D0" w:rsidRPr="00985EA6">
        <w:t xml:space="preserve">umzusetzen und </w:t>
      </w:r>
      <w:r w:rsidRPr="00985EA6">
        <w:t>ZEISS</w:t>
      </w:r>
      <w:r w:rsidR="006F39D0" w:rsidRPr="00985EA6">
        <w:t xml:space="preserve"> hierüber zu unterrichten.</w:t>
      </w:r>
      <w:r w:rsidR="004D488F" w:rsidRPr="00985EA6">
        <w:t xml:space="preserve"> </w:t>
      </w:r>
    </w:p>
    <w:p w14:paraId="5E554930" w14:textId="77777777" w:rsidR="00B56849" w:rsidRPr="00985EA6" w:rsidRDefault="009B144D" w:rsidP="006A44CE">
      <w:r w:rsidRPr="00985EA6">
        <w:t>Die im Rahmen des Audit</w:t>
      </w:r>
      <w:r w:rsidR="009B6FEC" w:rsidRPr="00985EA6">
        <w:t>s</w:t>
      </w:r>
      <w:r w:rsidRPr="00985EA6">
        <w:t xml:space="preserve"> zwischen den </w:t>
      </w:r>
      <w:r w:rsidR="00947017" w:rsidRPr="00985EA6">
        <w:t>VERTRAGSPARTNER</w:t>
      </w:r>
      <w:r w:rsidR="009B6FEC" w:rsidRPr="00985EA6">
        <w:t>N</w:t>
      </w:r>
      <w:r w:rsidRPr="00985EA6">
        <w:t xml:space="preserve"> ausgetauschten Dokumente, Unterlagen und Informationen unterliegen der Vertraulichkeit entsprechend den zwischen den </w:t>
      </w:r>
      <w:r w:rsidR="00947017" w:rsidRPr="00985EA6">
        <w:t>VERTRAGSPARTNER</w:t>
      </w:r>
      <w:r w:rsidR="009B6FEC" w:rsidRPr="00985EA6">
        <w:t>N</w:t>
      </w:r>
      <w:r w:rsidR="001F49F9" w:rsidRPr="00985EA6">
        <w:t xml:space="preserve"> getroffenen Regelungen.</w:t>
      </w:r>
    </w:p>
    <w:p w14:paraId="08E5996C" w14:textId="77777777" w:rsidR="00B56849" w:rsidRPr="00985EA6" w:rsidRDefault="00B56849" w:rsidP="00CF610C">
      <w:pPr>
        <w:pStyle w:val="Formatvorlageberschrift1TimesNewRomanLinksVor6PtNach6"/>
      </w:pPr>
      <w:bookmarkStart w:id="79" w:name="_Toc292959180"/>
      <w:bookmarkStart w:id="80" w:name="_Toc426365426"/>
      <w:bookmarkStart w:id="81" w:name="_Toc473887436"/>
      <w:r w:rsidRPr="00985EA6">
        <w:t>Vereinbarungsdauer und Beendigung</w:t>
      </w:r>
      <w:bookmarkEnd w:id="79"/>
      <w:bookmarkEnd w:id="80"/>
      <w:bookmarkEnd w:id="81"/>
    </w:p>
    <w:p w14:paraId="6B3B75AF" w14:textId="77777777" w:rsidR="00066F79" w:rsidRPr="00985EA6" w:rsidRDefault="00B56849" w:rsidP="00CF610C">
      <w:r w:rsidRPr="00985EA6">
        <w:t>Die</w:t>
      </w:r>
      <w:r w:rsidR="00FC18CF" w:rsidRPr="00985EA6">
        <w:t>se QSV</w:t>
      </w:r>
      <w:r w:rsidRPr="00985EA6">
        <w:t xml:space="preserve"> </w:t>
      </w:r>
      <w:r w:rsidR="00FC18CF" w:rsidRPr="00985EA6">
        <w:t xml:space="preserve">tritt </w:t>
      </w:r>
      <w:r w:rsidRPr="00985EA6">
        <w:t>ab Unterzeichnung</w:t>
      </w:r>
      <w:r w:rsidR="00FC18CF" w:rsidRPr="00985EA6">
        <w:t xml:space="preserve"> durch die zuletzt unterzeichnende </w:t>
      </w:r>
      <w:r w:rsidR="00562AEE" w:rsidRPr="00985EA6">
        <w:t xml:space="preserve">VERTRAGSPARTNER </w:t>
      </w:r>
      <w:r w:rsidR="00FC18CF" w:rsidRPr="00985EA6">
        <w:t>in Kraft</w:t>
      </w:r>
      <w:r w:rsidRPr="00985EA6">
        <w:t xml:space="preserve"> und </w:t>
      </w:r>
      <w:r w:rsidR="00FC18CF" w:rsidRPr="00985EA6">
        <w:t xml:space="preserve">hat Gültigkeit </w:t>
      </w:r>
      <w:r w:rsidRPr="00985EA6">
        <w:t xml:space="preserve">für sämtliche </w:t>
      </w:r>
      <w:r w:rsidR="00FC18CF" w:rsidRPr="00985EA6">
        <w:t xml:space="preserve">ab dem Zeitpunkt des Inkrafttretens vom </w:t>
      </w:r>
      <w:r w:rsidR="00523500" w:rsidRPr="00985EA6">
        <w:t>LIEFERANTEN</w:t>
      </w:r>
      <w:r w:rsidR="00FC18CF" w:rsidRPr="00985EA6">
        <w:t xml:space="preserve"> an </w:t>
      </w:r>
      <w:r w:rsidR="00947017" w:rsidRPr="00985EA6">
        <w:t>ZEISS</w:t>
      </w:r>
      <w:r w:rsidR="00FC18CF" w:rsidRPr="00985EA6">
        <w:t xml:space="preserve"> vorgenommene </w:t>
      </w:r>
      <w:r w:rsidRPr="00985EA6">
        <w:t>Lieferungen</w:t>
      </w:r>
      <w:r w:rsidR="00EA6126" w:rsidRPr="00985EA6">
        <w:t xml:space="preserve"> von </w:t>
      </w:r>
      <w:r w:rsidR="00D959EA" w:rsidRPr="00985EA6">
        <w:t>LEISTUNGEN</w:t>
      </w:r>
      <w:r w:rsidRPr="00985EA6">
        <w:t>.</w:t>
      </w:r>
    </w:p>
    <w:p w14:paraId="631EB647" w14:textId="77777777" w:rsidR="00F2426E" w:rsidRPr="00985EA6" w:rsidRDefault="00562AEE" w:rsidP="00A863F4">
      <w:r w:rsidRPr="00985EA6">
        <w:t xml:space="preserve">Jeder </w:t>
      </w:r>
      <w:r w:rsidR="00947017" w:rsidRPr="00985EA6">
        <w:t>VERTRAGSPARTNER</w:t>
      </w:r>
      <w:r w:rsidR="00F2426E" w:rsidRPr="00985EA6">
        <w:t xml:space="preserve"> </w:t>
      </w:r>
      <w:r w:rsidRPr="00985EA6">
        <w:t xml:space="preserve">kann </w:t>
      </w:r>
      <w:r w:rsidR="00F2426E" w:rsidRPr="00985EA6">
        <w:t xml:space="preserve">diese </w:t>
      </w:r>
      <w:r w:rsidR="00FC18CF" w:rsidRPr="00985EA6">
        <w:t>QSV</w:t>
      </w:r>
      <w:r w:rsidR="00F2426E" w:rsidRPr="00985EA6">
        <w:t xml:space="preserve"> unter Einhaltung einer Frist von sechs Monaten zum </w:t>
      </w:r>
      <w:r w:rsidR="00243950" w:rsidRPr="00985EA6">
        <w:t xml:space="preserve">jeweiligen Monatsende </w:t>
      </w:r>
      <w:r w:rsidR="00F2426E" w:rsidRPr="00985EA6">
        <w:t>kündigen</w:t>
      </w:r>
      <w:r w:rsidR="00243950" w:rsidRPr="00985EA6">
        <w:t xml:space="preserve">. </w:t>
      </w:r>
      <w:bookmarkStart w:id="82" w:name="ID456"/>
      <w:bookmarkEnd w:id="82"/>
    </w:p>
    <w:p w14:paraId="2C43BDCD" w14:textId="77777777" w:rsidR="00B56849" w:rsidRPr="00985EA6" w:rsidRDefault="002D54FE" w:rsidP="00CF610C">
      <w:pPr>
        <w:pStyle w:val="Formatvorlageberschrift1TimesNewRomanLinksVor6PtNach6"/>
      </w:pPr>
      <w:bookmarkStart w:id="83" w:name="_Toc292959183"/>
      <w:bookmarkStart w:id="84" w:name="_Toc292959185"/>
      <w:bookmarkStart w:id="85" w:name="_Toc292959187"/>
      <w:bookmarkStart w:id="86" w:name="_Toc292959188"/>
      <w:bookmarkStart w:id="87" w:name="_Toc292959189"/>
      <w:bookmarkStart w:id="88" w:name="_Toc292959190"/>
      <w:bookmarkStart w:id="89" w:name="_Toc426365427"/>
      <w:bookmarkStart w:id="90" w:name="_Toc473887437"/>
      <w:bookmarkEnd w:id="83"/>
      <w:bookmarkEnd w:id="84"/>
      <w:bookmarkEnd w:id="85"/>
      <w:bookmarkEnd w:id="86"/>
      <w:bookmarkEnd w:id="87"/>
      <w:bookmarkEnd w:id="88"/>
      <w:r w:rsidRPr="00985EA6">
        <w:t>Schlussbestimmungen</w:t>
      </w:r>
      <w:bookmarkEnd w:id="89"/>
      <w:bookmarkEnd w:id="90"/>
      <w:r w:rsidRPr="00985EA6">
        <w:t xml:space="preserve"> </w:t>
      </w:r>
    </w:p>
    <w:p w14:paraId="3DD52C8D" w14:textId="77777777" w:rsidR="00A83137" w:rsidRPr="00985EA6" w:rsidRDefault="00A83137" w:rsidP="005B1C9E">
      <w:pPr>
        <w:pStyle w:val="berschrift2"/>
      </w:pPr>
      <w:bookmarkStart w:id="91" w:name="_Toc426365428"/>
      <w:bookmarkStart w:id="92" w:name="_Toc473887438"/>
      <w:r w:rsidRPr="00985EA6">
        <w:t>Schriftform</w:t>
      </w:r>
      <w:bookmarkEnd w:id="91"/>
      <w:bookmarkEnd w:id="92"/>
    </w:p>
    <w:p w14:paraId="361AF736" w14:textId="77777777" w:rsidR="00F2426E" w:rsidRPr="00985EA6" w:rsidRDefault="00EA6126" w:rsidP="00A863F4">
      <w:r w:rsidRPr="00985EA6">
        <w:t xml:space="preserve">Änderungen und/oder </w:t>
      </w:r>
      <w:r w:rsidR="00BA5088" w:rsidRPr="00985EA6">
        <w:t xml:space="preserve">Nachträge zu dieser </w:t>
      </w:r>
      <w:r w:rsidR="00FC18CF" w:rsidRPr="00985EA6">
        <w:t>QSV</w:t>
      </w:r>
      <w:r w:rsidR="00BA5088" w:rsidRPr="00985EA6">
        <w:t xml:space="preserve"> </w:t>
      </w:r>
      <w:r w:rsidR="00F2426E" w:rsidRPr="00985EA6">
        <w:t xml:space="preserve">sind nur wirksam, wenn sie in Schriftform ausgefertigt und auf Seiten </w:t>
      </w:r>
      <w:r w:rsidR="00BA5088" w:rsidRPr="00985EA6">
        <w:t xml:space="preserve">von </w:t>
      </w:r>
      <w:r w:rsidR="00947017" w:rsidRPr="00985EA6">
        <w:t>ZEISS</w:t>
      </w:r>
      <w:r w:rsidR="00F2426E" w:rsidRPr="00985EA6">
        <w:t xml:space="preserve"> durch zwei Personen und auf Seiten des </w:t>
      </w:r>
      <w:r w:rsidR="00523500" w:rsidRPr="00985EA6">
        <w:t>LIEFERANTEN</w:t>
      </w:r>
      <w:r w:rsidR="00F2426E" w:rsidRPr="00985EA6">
        <w:t xml:space="preserve"> durch eine vertretungsberechtigte Person unterzeichnet wurden. Soweit i</w:t>
      </w:r>
      <w:r w:rsidR="00BA5088" w:rsidRPr="00985EA6">
        <w:t xml:space="preserve">n dieser </w:t>
      </w:r>
      <w:r w:rsidR="00FC18CF" w:rsidRPr="00985EA6">
        <w:t>QSV</w:t>
      </w:r>
      <w:r w:rsidR="00BA5088" w:rsidRPr="00985EA6">
        <w:t xml:space="preserve"> </w:t>
      </w:r>
      <w:r w:rsidR="00F2426E" w:rsidRPr="00985EA6">
        <w:t>für Erklärungen die Schriftform vereinbart ist, darf sie nicht durch die elektronische Form ersetzt werden; im Übrigen ist die Textform ausreichend.</w:t>
      </w:r>
      <w:bookmarkStart w:id="93" w:name="ID461"/>
      <w:bookmarkEnd w:id="93"/>
    </w:p>
    <w:p w14:paraId="438AB23A" w14:textId="77777777" w:rsidR="00A83137" w:rsidRPr="00985EA6" w:rsidRDefault="00A83137" w:rsidP="005B1C9E">
      <w:pPr>
        <w:pStyle w:val="berschrift2"/>
      </w:pPr>
      <w:bookmarkStart w:id="94" w:name="_Toc426365429"/>
      <w:bookmarkStart w:id="95" w:name="_Toc473887439"/>
      <w:r w:rsidRPr="00985EA6">
        <w:t>Salvatorische Klausel</w:t>
      </w:r>
      <w:bookmarkEnd w:id="94"/>
      <w:bookmarkEnd w:id="95"/>
    </w:p>
    <w:p w14:paraId="3AE42C38" w14:textId="77777777" w:rsidR="00066F79" w:rsidRPr="00985EA6" w:rsidRDefault="00F2426E" w:rsidP="00A863F4">
      <w:r w:rsidRPr="00985EA6">
        <w:t>Die Unwirksamkeit oder Nichtigkeit einer oder mehrerer Bestimmungen d</w:t>
      </w:r>
      <w:r w:rsidR="00BA5088" w:rsidRPr="00985EA6">
        <w:t>ies</w:t>
      </w:r>
      <w:r w:rsidRPr="00985EA6">
        <w:t>e</w:t>
      </w:r>
      <w:r w:rsidR="00BA5088" w:rsidRPr="00985EA6">
        <w:t>r</w:t>
      </w:r>
      <w:r w:rsidRPr="00985EA6">
        <w:t xml:space="preserve"> </w:t>
      </w:r>
      <w:r w:rsidR="00FC18CF" w:rsidRPr="00985EA6">
        <w:t>QSV</w:t>
      </w:r>
      <w:r w:rsidRPr="00985EA6">
        <w:t xml:space="preserve"> führen nicht zur Gesamtnichtigkeit de</w:t>
      </w:r>
      <w:r w:rsidR="00BA5088" w:rsidRPr="00985EA6">
        <w:t xml:space="preserve">r </w:t>
      </w:r>
      <w:r w:rsidR="00FC18CF" w:rsidRPr="00985EA6">
        <w:t>QSV</w:t>
      </w:r>
      <w:r w:rsidRPr="00985EA6">
        <w:t xml:space="preserve">. Die </w:t>
      </w:r>
      <w:r w:rsidR="00947017" w:rsidRPr="00985EA6">
        <w:t>VERTRAGSPARTNER</w:t>
      </w:r>
      <w:r w:rsidRPr="00985EA6">
        <w:t xml:space="preserve"> werden unwirksame und nichtige Bes</w:t>
      </w:r>
      <w:r w:rsidR="00966C4A" w:rsidRPr="00985EA6">
        <w:t>timmungen durch solche wirksamen</w:t>
      </w:r>
      <w:r w:rsidRPr="00985EA6">
        <w:t xml:space="preserve"> Bestimmungen ersetzen, die dem Zweck der unwirksamen oder nichtigen Bestimmung möglichst nahe kommen. Entsprechendes gilt für die Schließung von Regelungslücken.</w:t>
      </w:r>
      <w:bookmarkStart w:id="96" w:name="ID462"/>
      <w:bookmarkEnd w:id="96"/>
    </w:p>
    <w:p w14:paraId="5E812F51" w14:textId="77777777" w:rsidR="00A83137" w:rsidRPr="00985EA6" w:rsidRDefault="00A83137" w:rsidP="005B1C9E">
      <w:pPr>
        <w:pStyle w:val="berschrift2"/>
      </w:pPr>
      <w:bookmarkStart w:id="97" w:name="_Toc426365430"/>
      <w:bookmarkStart w:id="98" w:name="_Toc473887440"/>
      <w:r w:rsidRPr="00985EA6">
        <w:t>Anwendbares Recht</w:t>
      </w:r>
      <w:bookmarkEnd w:id="97"/>
      <w:bookmarkEnd w:id="98"/>
    </w:p>
    <w:p w14:paraId="1D012180" w14:textId="77777777" w:rsidR="00F2426E" w:rsidRPr="00985EA6" w:rsidRDefault="00FC18CF" w:rsidP="00A863F4">
      <w:r w:rsidRPr="00985EA6">
        <w:t>Die QSV</w:t>
      </w:r>
      <w:r w:rsidR="00F2426E" w:rsidRPr="00985EA6">
        <w:t xml:space="preserve"> unterliegt dem Recht der Bundesrepublik Deutschland. Das UN-Übereinkommen über den internationalen Warenkauf vom 11. April 1980 ist nicht anwendbar.</w:t>
      </w:r>
      <w:bookmarkStart w:id="99" w:name="ID467"/>
      <w:bookmarkEnd w:id="99"/>
    </w:p>
    <w:p w14:paraId="4F6EF4A1" w14:textId="77777777" w:rsidR="00A83137" w:rsidRPr="00985EA6" w:rsidRDefault="00A83137" w:rsidP="005B1C9E">
      <w:pPr>
        <w:pStyle w:val="berschrift2"/>
      </w:pPr>
      <w:bookmarkStart w:id="100" w:name="_Toc426365431"/>
      <w:bookmarkStart w:id="101" w:name="_Toc473887441"/>
      <w:r w:rsidRPr="00985EA6">
        <w:t>Gerichtsstand</w:t>
      </w:r>
      <w:bookmarkEnd w:id="100"/>
      <w:bookmarkEnd w:id="101"/>
    </w:p>
    <w:p w14:paraId="6EABA91D" w14:textId="77777777" w:rsidR="00B56849" w:rsidRPr="00985EA6" w:rsidRDefault="00F2426E" w:rsidP="00A863F4">
      <w:r w:rsidRPr="00985EA6">
        <w:t xml:space="preserve">Gerichtsstand für alle Streitigkeiten aus und im Zusammenhang mit </w:t>
      </w:r>
      <w:r w:rsidR="00FC18CF" w:rsidRPr="00985EA6">
        <w:t>dieser QSV</w:t>
      </w:r>
      <w:r w:rsidRPr="00985EA6">
        <w:t xml:space="preserve"> ist für beide </w:t>
      </w:r>
      <w:r w:rsidR="00947017" w:rsidRPr="00985EA6">
        <w:t>VERTRAGSPARTNER</w:t>
      </w:r>
      <w:r w:rsidRPr="00985EA6">
        <w:t xml:space="preserve"> ausschließlich der Sitz </w:t>
      </w:r>
      <w:r w:rsidR="00FC18CF" w:rsidRPr="00985EA6">
        <w:t xml:space="preserve">von </w:t>
      </w:r>
      <w:r w:rsidR="00947017" w:rsidRPr="00985EA6">
        <w:t>ZEISS</w:t>
      </w:r>
      <w:r w:rsidRPr="00985EA6">
        <w:t xml:space="preserve">. </w:t>
      </w:r>
      <w:r w:rsidR="00947017" w:rsidRPr="00985EA6">
        <w:t>ZEISS</w:t>
      </w:r>
      <w:r w:rsidRPr="00985EA6">
        <w:t xml:space="preserve"> kann jedoch nach seiner Wahl auch an dem Gerichtsstand des </w:t>
      </w:r>
      <w:r w:rsidR="00523500" w:rsidRPr="00985EA6">
        <w:t>LIEFERANTEN</w:t>
      </w:r>
      <w:r w:rsidRPr="00985EA6">
        <w:t xml:space="preserve"> klagen.</w:t>
      </w:r>
    </w:p>
    <w:p w14:paraId="4A83BB90" w14:textId="77777777" w:rsidR="00A863F4" w:rsidRPr="00985EA6" w:rsidRDefault="00A863F4" w:rsidP="00A863F4">
      <w:pPr>
        <w:pStyle w:val="berschrift2"/>
      </w:pPr>
      <w:bookmarkStart w:id="102" w:name="_Toc426365432"/>
      <w:bookmarkStart w:id="103" w:name="_Toc473887442"/>
      <w:r w:rsidRPr="00985EA6">
        <w:lastRenderedPageBreak/>
        <w:t>Mitgeltende Unterlagen</w:t>
      </w:r>
      <w:bookmarkEnd w:id="102"/>
      <w:bookmarkEnd w:id="103"/>
    </w:p>
    <w:p w14:paraId="3ABF713C" w14:textId="77777777" w:rsidR="00C43660" w:rsidRPr="00985EA6" w:rsidRDefault="00C43660" w:rsidP="00CA257B">
      <w:r w:rsidRPr="00985EA6">
        <w:t xml:space="preserve">Anlage </w:t>
      </w:r>
      <w:r w:rsidR="009461A9" w:rsidRPr="00985EA6">
        <w:t>A</w:t>
      </w:r>
      <w:r w:rsidRPr="00985EA6">
        <w:t>: Besondere Qualitätssicherungsregelungen</w:t>
      </w:r>
    </w:p>
    <w:p w14:paraId="5D67D02E" w14:textId="77777777" w:rsidR="00FC77F6" w:rsidRPr="00985EA6" w:rsidRDefault="00FC77F6">
      <w:pPr>
        <w:spacing w:after="0"/>
        <w:rPr>
          <w:rFonts w:eastAsia="Times New Roman"/>
          <w:b/>
          <w:bCs/>
          <w:kern w:val="32"/>
          <w:sz w:val="32"/>
          <w:szCs w:val="20"/>
        </w:rPr>
      </w:pPr>
    </w:p>
    <w:p w14:paraId="72AA5631" w14:textId="77777777" w:rsidR="00B56849" w:rsidRPr="00985EA6" w:rsidRDefault="00B56849" w:rsidP="00496BCF">
      <w:pPr>
        <w:pStyle w:val="Formatvorlageberschrift1TimesNewRomanLinksVor6PtNach6"/>
      </w:pPr>
      <w:bookmarkStart w:id="104" w:name="_Toc426365433"/>
      <w:bookmarkStart w:id="105" w:name="_Toc473887443"/>
      <w:r w:rsidRPr="00985EA6">
        <w:t>Unterschriften</w:t>
      </w:r>
      <w:bookmarkStart w:id="106" w:name="ID513"/>
      <w:bookmarkEnd w:id="104"/>
      <w:bookmarkEnd w:id="106"/>
      <w:bookmarkEnd w:id="105"/>
    </w:p>
    <w:p w14:paraId="0BB97BB5" w14:textId="77777777" w:rsidR="00B56849" w:rsidRPr="00985EA6" w:rsidRDefault="00B56849" w:rsidP="00A863F4">
      <w:pPr>
        <w:rPr>
          <w:u w:val="single"/>
        </w:rPr>
      </w:pPr>
      <w:r w:rsidRPr="00985EA6">
        <w:t>Die</w:t>
      </w:r>
      <w:r w:rsidR="00066F79" w:rsidRPr="00985EA6">
        <w:t xml:space="preserve">se </w:t>
      </w:r>
      <w:r w:rsidR="00FC18CF" w:rsidRPr="00985EA6">
        <w:t xml:space="preserve">QSV </w:t>
      </w:r>
      <w:r w:rsidRPr="00985EA6">
        <w:t>wird in zwei gleich lautenden Originalen ausgefertigt, von denen jede</w:t>
      </w:r>
      <w:r w:rsidR="006D2160" w:rsidRPr="00985EA6">
        <w:t xml:space="preserve"> </w:t>
      </w:r>
      <w:r w:rsidR="00FC18CF" w:rsidRPr="00985EA6">
        <w:t xml:space="preserve">Partei </w:t>
      </w:r>
      <w:r w:rsidRPr="00985EA6">
        <w:t xml:space="preserve">ein Original </w:t>
      </w:r>
      <w:r w:rsidRPr="00985EA6">
        <w:rPr>
          <w:u w:val="single"/>
        </w:rPr>
        <w:t>erhält. Die Ausfertigungen sind nur wirksam unterzeichnet, wenn alle Unterschriften geleistet sind.</w:t>
      </w:r>
    </w:p>
    <w:p w14:paraId="65CB836D" w14:textId="77777777" w:rsidR="00B56849" w:rsidRPr="00985EA6" w:rsidRDefault="00B56849" w:rsidP="00814EA3">
      <w:pPr>
        <w:spacing w:before="120" w:line="312" w:lineRule="auto"/>
        <w:rPr>
          <w:rFonts w:cs="Arial"/>
          <w:sz w:val="20"/>
        </w:rPr>
      </w:pPr>
    </w:p>
    <w:p w14:paraId="4B7DE109" w14:textId="77777777" w:rsidR="00A83137" w:rsidRPr="00985EA6" w:rsidRDefault="00A83137" w:rsidP="00814EA3">
      <w:pPr>
        <w:spacing w:before="120" w:line="312" w:lineRule="auto"/>
        <w:rPr>
          <w:rFonts w:cs="Arial"/>
          <w:sz w:val="20"/>
        </w:rPr>
      </w:pPr>
    </w:p>
    <w:p w14:paraId="372EFA73" w14:textId="77777777" w:rsidR="00B56849" w:rsidRPr="00985EA6" w:rsidRDefault="00B56849" w:rsidP="002334DE">
      <w:pPr>
        <w:rPr>
          <w:rFonts w:cs="Arial"/>
          <w:sz w:val="20"/>
        </w:rPr>
      </w:pPr>
    </w:p>
    <w:tbl>
      <w:tblPr>
        <w:tblW w:w="5000" w:type="pct"/>
        <w:tblLook w:val="01E0" w:firstRow="1" w:lastRow="1" w:firstColumn="1" w:lastColumn="1" w:noHBand="0" w:noVBand="0"/>
      </w:tblPr>
      <w:tblGrid>
        <w:gridCol w:w="5130"/>
        <w:gridCol w:w="5131"/>
      </w:tblGrid>
      <w:tr w:rsidR="00B56849" w:rsidRPr="00985EA6" w14:paraId="3393FA93" w14:textId="77777777" w:rsidTr="00A83137">
        <w:tc>
          <w:tcPr>
            <w:tcW w:w="2500" w:type="pct"/>
          </w:tcPr>
          <w:p w14:paraId="204AE200" w14:textId="77777777" w:rsidR="00B56849" w:rsidRPr="00985EA6" w:rsidRDefault="00B56849" w:rsidP="002334DE">
            <w:pPr>
              <w:rPr>
                <w:lang w:val="sv-SE"/>
              </w:rPr>
            </w:pPr>
            <w:r w:rsidRPr="00985EA6">
              <w:rPr>
                <w:lang w:val="sv-SE"/>
              </w:rPr>
              <w:t xml:space="preserve">Carl </w:t>
            </w:r>
            <w:r w:rsidR="00947017" w:rsidRPr="00985EA6">
              <w:rPr>
                <w:lang w:val="sv-SE"/>
              </w:rPr>
              <w:t>ZEISS</w:t>
            </w:r>
            <w:r w:rsidRPr="00985EA6">
              <w:rPr>
                <w:lang w:val="sv-SE"/>
              </w:rPr>
              <w:t xml:space="preserve"> </w:t>
            </w:r>
            <w:r w:rsidR="002B4255" w:rsidRPr="00985EA6">
              <w:rPr>
                <w:lang w:val="sv-SE"/>
              </w:rPr>
              <w:t>[Gesellschaft]</w:t>
            </w:r>
          </w:p>
          <w:p w14:paraId="73CCD3C4" w14:textId="77777777" w:rsidR="00A83137" w:rsidRPr="00985EA6" w:rsidRDefault="00A83137" w:rsidP="002334DE">
            <w:pPr>
              <w:rPr>
                <w:lang w:val="sv-SE"/>
              </w:rPr>
            </w:pPr>
          </w:p>
          <w:p w14:paraId="13E50822" w14:textId="77777777" w:rsidR="00B56849" w:rsidRPr="00985EA6" w:rsidRDefault="00B56849" w:rsidP="002334DE">
            <w:pPr>
              <w:rPr>
                <w:lang w:val="sv-SE"/>
              </w:rPr>
            </w:pPr>
          </w:p>
          <w:p w14:paraId="5475B2A1" w14:textId="77777777" w:rsidR="00FC18CF" w:rsidRPr="00985EA6" w:rsidRDefault="00FC18CF" w:rsidP="00FC18CF">
            <w:pPr>
              <w:tabs>
                <w:tab w:val="right" w:leader="underscore" w:pos="3957"/>
              </w:tabs>
              <w:rPr>
                <w:lang w:val="sv-SE"/>
              </w:rPr>
            </w:pPr>
            <w:r w:rsidRPr="00985EA6">
              <w:rPr>
                <w:lang w:val="sv-SE"/>
              </w:rPr>
              <w:tab/>
            </w:r>
          </w:p>
          <w:p w14:paraId="42529FC2" w14:textId="77777777" w:rsidR="00B56849" w:rsidRPr="00985EA6" w:rsidRDefault="00B56849" w:rsidP="002334DE">
            <w:pPr>
              <w:rPr>
                <w:lang w:val="sv-SE"/>
              </w:rPr>
            </w:pPr>
            <w:r w:rsidRPr="00985EA6">
              <w:rPr>
                <w:lang w:val="sv-SE"/>
              </w:rPr>
              <w:t>Ort, Datum</w:t>
            </w:r>
          </w:p>
          <w:p w14:paraId="76C7A413" w14:textId="77777777" w:rsidR="00B56849" w:rsidRPr="00985EA6" w:rsidRDefault="00B56849" w:rsidP="002334DE">
            <w:pPr>
              <w:rPr>
                <w:lang w:val="sv-SE"/>
              </w:rPr>
            </w:pPr>
          </w:p>
          <w:p w14:paraId="63EE5B7F" w14:textId="77777777" w:rsidR="00B56849" w:rsidRPr="00985EA6" w:rsidRDefault="00B56849" w:rsidP="002334DE">
            <w:pPr>
              <w:rPr>
                <w:lang w:val="sv-SE"/>
              </w:rPr>
            </w:pPr>
          </w:p>
          <w:p w14:paraId="4A38F4DF" w14:textId="77777777" w:rsidR="00B56849" w:rsidRPr="00985EA6" w:rsidRDefault="00B56849" w:rsidP="002334DE">
            <w:pPr>
              <w:rPr>
                <w:lang w:val="sv-SE"/>
              </w:rPr>
            </w:pPr>
          </w:p>
          <w:p w14:paraId="0616F1C5" w14:textId="77777777" w:rsidR="00B56849" w:rsidRPr="00985EA6" w:rsidRDefault="00B56849" w:rsidP="002334DE">
            <w:pPr>
              <w:rPr>
                <w:lang w:val="sv-SE"/>
              </w:rPr>
            </w:pPr>
          </w:p>
          <w:p w14:paraId="3945D57A" w14:textId="77777777" w:rsidR="00B56849" w:rsidRPr="00985EA6" w:rsidRDefault="00B56849" w:rsidP="002334DE">
            <w:pPr>
              <w:rPr>
                <w:lang w:val="sv-SE"/>
              </w:rPr>
            </w:pPr>
          </w:p>
          <w:p w14:paraId="471B8B07" w14:textId="77777777" w:rsidR="00B56849" w:rsidRPr="00985EA6" w:rsidRDefault="00B56849" w:rsidP="0019295A">
            <w:pPr>
              <w:tabs>
                <w:tab w:val="right" w:leader="underscore" w:pos="3957"/>
              </w:tabs>
              <w:rPr>
                <w:lang w:val="sv-SE"/>
              </w:rPr>
            </w:pPr>
            <w:r w:rsidRPr="00985EA6">
              <w:rPr>
                <w:lang w:val="sv-SE"/>
              </w:rPr>
              <w:tab/>
            </w:r>
          </w:p>
          <w:p w14:paraId="06B15FFE" w14:textId="77777777" w:rsidR="00B56849" w:rsidRPr="00985EA6" w:rsidRDefault="00B56849" w:rsidP="0019295A">
            <w:pPr>
              <w:tabs>
                <w:tab w:val="right" w:leader="underscore" w:pos="3957"/>
              </w:tabs>
              <w:rPr>
                <w:lang w:val="sv-SE"/>
              </w:rPr>
            </w:pPr>
          </w:p>
          <w:p w14:paraId="5DBC3B95" w14:textId="77777777" w:rsidR="00B56849" w:rsidRPr="00985EA6" w:rsidRDefault="00B56849" w:rsidP="0019295A">
            <w:pPr>
              <w:tabs>
                <w:tab w:val="right" w:leader="underscore" w:pos="3957"/>
              </w:tabs>
            </w:pPr>
            <w:r w:rsidRPr="00985EA6">
              <w:t>Name:</w:t>
            </w:r>
          </w:p>
          <w:p w14:paraId="1946B8B2" w14:textId="77777777" w:rsidR="00FC18CF" w:rsidRPr="00985EA6" w:rsidRDefault="00FC18CF" w:rsidP="0019295A">
            <w:pPr>
              <w:tabs>
                <w:tab w:val="right" w:leader="underscore" w:pos="3957"/>
              </w:tabs>
            </w:pPr>
          </w:p>
          <w:p w14:paraId="492837EA" w14:textId="77777777" w:rsidR="00B56849" w:rsidRPr="00985EA6" w:rsidRDefault="00B56849" w:rsidP="0019295A">
            <w:pPr>
              <w:tabs>
                <w:tab w:val="right" w:leader="underscore" w:pos="3957"/>
              </w:tabs>
            </w:pPr>
            <w:r w:rsidRPr="00985EA6">
              <w:t>Titel:</w:t>
            </w:r>
          </w:p>
          <w:p w14:paraId="26F5EF24" w14:textId="77777777" w:rsidR="00FC18CF" w:rsidRPr="00985EA6" w:rsidRDefault="00FC18CF" w:rsidP="0019295A">
            <w:pPr>
              <w:tabs>
                <w:tab w:val="right" w:leader="underscore" w:pos="3957"/>
              </w:tabs>
            </w:pPr>
          </w:p>
        </w:tc>
        <w:tc>
          <w:tcPr>
            <w:tcW w:w="2500" w:type="pct"/>
          </w:tcPr>
          <w:p w14:paraId="43E3F778" w14:textId="77777777" w:rsidR="00B56849" w:rsidRPr="00985EA6" w:rsidRDefault="00947017" w:rsidP="002334DE">
            <w:r w:rsidRPr="00985EA6">
              <w:t>LIEFERANT</w:t>
            </w:r>
          </w:p>
          <w:p w14:paraId="1B9983B3" w14:textId="77777777" w:rsidR="00A83137" w:rsidRPr="00985EA6" w:rsidRDefault="00A83137" w:rsidP="002334DE"/>
          <w:p w14:paraId="6B5E19FB" w14:textId="77777777" w:rsidR="00B56849" w:rsidRPr="00985EA6" w:rsidRDefault="00B56849" w:rsidP="002334DE"/>
          <w:p w14:paraId="1417959E" w14:textId="77777777" w:rsidR="00FC18CF" w:rsidRPr="00985EA6" w:rsidRDefault="00FC18CF" w:rsidP="00FC18CF">
            <w:pPr>
              <w:tabs>
                <w:tab w:val="right" w:leader="underscore" w:pos="3957"/>
              </w:tabs>
              <w:rPr>
                <w:lang w:val="sv-SE"/>
              </w:rPr>
            </w:pPr>
            <w:r w:rsidRPr="00985EA6">
              <w:rPr>
                <w:lang w:val="sv-SE"/>
              </w:rPr>
              <w:tab/>
            </w:r>
          </w:p>
          <w:p w14:paraId="67D3835F" w14:textId="77777777" w:rsidR="00B56849" w:rsidRPr="00985EA6" w:rsidRDefault="00B56849" w:rsidP="002334DE">
            <w:r w:rsidRPr="00985EA6">
              <w:t>Ort, Datum</w:t>
            </w:r>
          </w:p>
          <w:p w14:paraId="3863BD76" w14:textId="77777777" w:rsidR="00B56849" w:rsidRPr="00985EA6" w:rsidRDefault="00B56849" w:rsidP="002334DE"/>
          <w:p w14:paraId="65682B8F" w14:textId="77777777" w:rsidR="00B56849" w:rsidRPr="00985EA6" w:rsidRDefault="00B56849" w:rsidP="002334DE"/>
          <w:p w14:paraId="685C0907" w14:textId="77777777" w:rsidR="00B56849" w:rsidRPr="00985EA6" w:rsidRDefault="00B56849" w:rsidP="002334DE"/>
          <w:p w14:paraId="2DD349F4" w14:textId="77777777" w:rsidR="00B56849" w:rsidRPr="00985EA6" w:rsidRDefault="00B56849" w:rsidP="002334DE"/>
          <w:p w14:paraId="1DC8EB83" w14:textId="77777777" w:rsidR="00B56849" w:rsidRPr="00985EA6" w:rsidRDefault="00B56849" w:rsidP="002334DE"/>
          <w:p w14:paraId="3FFFBA36" w14:textId="77777777" w:rsidR="00B56849" w:rsidRPr="00985EA6" w:rsidRDefault="00B56849" w:rsidP="0019295A">
            <w:pPr>
              <w:tabs>
                <w:tab w:val="right" w:leader="underscore" w:pos="3957"/>
              </w:tabs>
            </w:pPr>
            <w:r w:rsidRPr="00985EA6">
              <w:tab/>
            </w:r>
          </w:p>
          <w:p w14:paraId="5097773E" w14:textId="77777777" w:rsidR="00B56849" w:rsidRPr="00985EA6" w:rsidRDefault="00B56849" w:rsidP="0019295A">
            <w:pPr>
              <w:tabs>
                <w:tab w:val="right" w:leader="underscore" w:pos="3957"/>
              </w:tabs>
            </w:pPr>
          </w:p>
          <w:p w14:paraId="5DC66641" w14:textId="77777777" w:rsidR="00B56849" w:rsidRPr="00985EA6" w:rsidRDefault="00B56849" w:rsidP="0019295A">
            <w:pPr>
              <w:tabs>
                <w:tab w:val="right" w:leader="underscore" w:pos="3957"/>
              </w:tabs>
            </w:pPr>
            <w:r w:rsidRPr="00985EA6">
              <w:t>Name:</w:t>
            </w:r>
          </w:p>
          <w:p w14:paraId="1F4DB890" w14:textId="77777777" w:rsidR="00FC18CF" w:rsidRPr="00985EA6" w:rsidRDefault="00FC18CF" w:rsidP="0019295A">
            <w:pPr>
              <w:tabs>
                <w:tab w:val="right" w:leader="underscore" w:pos="3957"/>
              </w:tabs>
            </w:pPr>
          </w:p>
          <w:p w14:paraId="03AE23D7" w14:textId="77777777" w:rsidR="00B56849" w:rsidRPr="00985EA6" w:rsidRDefault="00B56849" w:rsidP="0019295A">
            <w:pPr>
              <w:tabs>
                <w:tab w:val="right" w:leader="underscore" w:pos="3957"/>
              </w:tabs>
            </w:pPr>
            <w:r w:rsidRPr="00985EA6">
              <w:t>Titel:</w:t>
            </w:r>
          </w:p>
          <w:p w14:paraId="4AA19312" w14:textId="77777777" w:rsidR="00B56849" w:rsidRPr="00985EA6" w:rsidRDefault="00B56849" w:rsidP="0019295A">
            <w:pPr>
              <w:tabs>
                <w:tab w:val="right" w:leader="underscore" w:pos="3957"/>
              </w:tabs>
            </w:pPr>
          </w:p>
        </w:tc>
      </w:tr>
      <w:tr w:rsidR="00B56849" w:rsidRPr="00985EA6" w14:paraId="7CBFDD91" w14:textId="77777777" w:rsidTr="00A83137">
        <w:tc>
          <w:tcPr>
            <w:tcW w:w="2500" w:type="pct"/>
          </w:tcPr>
          <w:p w14:paraId="4F00957F" w14:textId="77777777" w:rsidR="00B56849" w:rsidRPr="00985EA6" w:rsidRDefault="00B56849" w:rsidP="002334DE"/>
          <w:p w14:paraId="6473F689" w14:textId="77777777" w:rsidR="00B56849" w:rsidRPr="00985EA6" w:rsidRDefault="00B56849" w:rsidP="002334DE"/>
          <w:p w14:paraId="4FC5D7F6" w14:textId="77777777" w:rsidR="00B56849" w:rsidRPr="00985EA6" w:rsidRDefault="00B56849" w:rsidP="002334DE"/>
          <w:p w14:paraId="73FACB4F" w14:textId="77777777" w:rsidR="00B56849" w:rsidRPr="00985EA6" w:rsidRDefault="00B56849" w:rsidP="002334DE"/>
          <w:p w14:paraId="775698D2" w14:textId="77777777" w:rsidR="00B56849" w:rsidRPr="00985EA6" w:rsidRDefault="00B56849" w:rsidP="0019295A">
            <w:pPr>
              <w:tabs>
                <w:tab w:val="right" w:leader="underscore" w:pos="3957"/>
              </w:tabs>
            </w:pPr>
            <w:r w:rsidRPr="00985EA6">
              <w:tab/>
            </w:r>
          </w:p>
          <w:p w14:paraId="5031ABB2" w14:textId="77777777" w:rsidR="00B56849" w:rsidRPr="00985EA6" w:rsidRDefault="00B56849" w:rsidP="0019295A">
            <w:pPr>
              <w:tabs>
                <w:tab w:val="right" w:leader="underscore" w:pos="3957"/>
              </w:tabs>
            </w:pPr>
          </w:p>
          <w:p w14:paraId="1C94ABCD" w14:textId="77777777" w:rsidR="00B56849" w:rsidRPr="00985EA6" w:rsidRDefault="00B56849" w:rsidP="0019295A">
            <w:pPr>
              <w:tabs>
                <w:tab w:val="right" w:leader="underscore" w:pos="3957"/>
              </w:tabs>
            </w:pPr>
            <w:r w:rsidRPr="00985EA6">
              <w:t>Name:</w:t>
            </w:r>
          </w:p>
          <w:p w14:paraId="0E8F8CAD" w14:textId="77777777" w:rsidR="00FC18CF" w:rsidRPr="00985EA6" w:rsidRDefault="00FC18CF" w:rsidP="0019295A">
            <w:pPr>
              <w:tabs>
                <w:tab w:val="right" w:leader="underscore" w:pos="3957"/>
              </w:tabs>
            </w:pPr>
          </w:p>
          <w:p w14:paraId="34147AFA" w14:textId="77777777" w:rsidR="00B56849" w:rsidRPr="00985EA6" w:rsidRDefault="00B56849" w:rsidP="0019295A">
            <w:pPr>
              <w:tabs>
                <w:tab w:val="right" w:leader="underscore" w:pos="3957"/>
              </w:tabs>
            </w:pPr>
            <w:r w:rsidRPr="00985EA6">
              <w:t>Titel:</w:t>
            </w:r>
          </w:p>
          <w:p w14:paraId="10BE9028" w14:textId="77777777" w:rsidR="00B56849" w:rsidRPr="00985EA6" w:rsidRDefault="00B56849" w:rsidP="0019295A">
            <w:pPr>
              <w:tabs>
                <w:tab w:val="right" w:leader="underscore" w:pos="3957"/>
              </w:tabs>
            </w:pPr>
          </w:p>
        </w:tc>
        <w:tc>
          <w:tcPr>
            <w:tcW w:w="2500" w:type="pct"/>
          </w:tcPr>
          <w:p w14:paraId="79ACFF02" w14:textId="77777777" w:rsidR="00B56849" w:rsidRPr="00985EA6" w:rsidRDefault="00B56849" w:rsidP="00FC18CF">
            <w:pPr>
              <w:tabs>
                <w:tab w:val="right" w:leader="underscore" w:pos="3957"/>
              </w:tabs>
            </w:pPr>
          </w:p>
        </w:tc>
      </w:tr>
    </w:tbl>
    <w:p w14:paraId="67A40EF7" w14:textId="77777777" w:rsidR="005C1596" w:rsidRPr="00985EA6" w:rsidRDefault="00FA2D86" w:rsidP="00A81DE0">
      <w:pPr>
        <w:spacing w:after="0"/>
        <w:rPr>
          <w:rFonts w:eastAsia="Times New Roman"/>
          <w:b/>
          <w:bCs/>
          <w:kern w:val="32"/>
          <w:sz w:val="32"/>
          <w:szCs w:val="20"/>
        </w:rPr>
      </w:pPr>
      <w:r w:rsidRPr="00985EA6">
        <w:rPr>
          <w:rFonts w:eastAsia="Times New Roman"/>
          <w:b/>
          <w:bCs/>
          <w:kern w:val="32"/>
          <w:sz w:val="32"/>
          <w:szCs w:val="20"/>
        </w:rPr>
        <w:t xml:space="preserve">Anlage </w:t>
      </w:r>
      <w:r w:rsidR="009461A9" w:rsidRPr="00985EA6">
        <w:rPr>
          <w:rFonts w:eastAsia="Times New Roman"/>
          <w:b/>
          <w:bCs/>
          <w:kern w:val="32"/>
          <w:sz w:val="32"/>
          <w:szCs w:val="20"/>
        </w:rPr>
        <w:t>A</w:t>
      </w:r>
      <w:r w:rsidRPr="00985EA6">
        <w:rPr>
          <w:rFonts w:eastAsia="Times New Roman"/>
          <w:b/>
          <w:bCs/>
          <w:kern w:val="32"/>
          <w:sz w:val="32"/>
          <w:szCs w:val="20"/>
        </w:rPr>
        <w:t>: Besondere Qualitätssicherungsregelungen</w:t>
      </w:r>
    </w:p>
    <w:p w14:paraId="1BDF0D59" w14:textId="77777777" w:rsidR="00FA2D86" w:rsidRPr="00985EA6" w:rsidRDefault="00FA2D86">
      <w:pPr>
        <w:spacing w:after="0"/>
        <w:rPr>
          <w:b/>
          <w:sz w:val="28"/>
          <w:szCs w:val="28"/>
        </w:rPr>
      </w:pPr>
    </w:p>
    <w:p w14:paraId="570FCD39" w14:textId="77777777" w:rsidR="00FA2D86" w:rsidRPr="00985EA6" w:rsidRDefault="00647C6C" w:rsidP="00FA2D86">
      <w:r w:rsidRPr="00985EA6">
        <w:t>Es wurden k</w:t>
      </w:r>
      <w:r w:rsidR="00FA2D86" w:rsidRPr="00985EA6">
        <w:t>eine</w:t>
      </w:r>
      <w:r w:rsidRPr="00985EA6">
        <w:t xml:space="preserve"> zusätzlichen Regelungen zum allgemeinen Teil der QSV vereinbart</w:t>
      </w:r>
      <w:r w:rsidR="00FA2D86" w:rsidRPr="00985EA6">
        <w:t>.</w:t>
      </w:r>
    </w:p>
    <w:p w14:paraId="1440DEE6" w14:textId="77777777" w:rsidR="005F5676" w:rsidRPr="00985EA6" w:rsidRDefault="005F5676" w:rsidP="00FA2D86"/>
    <w:tbl>
      <w:tblPr>
        <w:tblW w:w="5000" w:type="pct"/>
        <w:tblLook w:val="01E0" w:firstRow="1" w:lastRow="1" w:firstColumn="1" w:lastColumn="1" w:noHBand="0" w:noVBand="0"/>
      </w:tblPr>
      <w:tblGrid>
        <w:gridCol w:w="5130"/>
        <w:gridCol w:w="5131"/>
      </w:tblGrid>
      <w:tr w:rsidR="005F5676" w:rsidRPr="00985EA6" w14:paraId="249DE8B7" w14:textId="77777777" w:rsidTr="00651B27">
        <w:tc>
          <w:tcPr>
            <w:tcW w:w="2500" w:type="pct"/>
          </w:tcPr>
          <w:p w14:paraId="17B3D335" w14:textId="77777777" w:rsidR="005F5676" w:rsidRPr="00985EA6" w:rsidRDefault="005F5676" w:rsidP="00651B27">
            <w:pPr>
              <w:rPr>
                <w:lang w:val="sv-SE"/>
              </w:rPr>
            </w:pPr>
            <w:r w:rsidRPr="00985EA6">
              <w:rPr>
                <w:lang w:val="sv-SE"/>
              </w:rPr>
              <w:t>Carl ZEISS [Gesellschaft]</w:t>
            </w:r>
          </w:p>
          <w:p w14:paraId="68BA4DD3" w14:textId="77777777" w:rsidR="005F5676" w:rsidRPr="00985EA6" w:rsidRDefault="005F5676" w:rsidP="00651B27">
            <w:pPr>
              <w:rPr>
                <w:lang w:val="sv-SE"/>
              </w:rPr>
            </w:pPr>
          </w:p>
          <w:p w14:paraId="4E4892FC" w14:textId="77777777" w:rsidR="005F5676" w:rsidRPr="00985EA6" w:rsidRDefault="005F5676" w:rsidP="00651B27">
            <w:pPr>
              <w:rPr>
                <w:lang w:val="sv-SE"/>
              </w:rPr>
            </w:pPr>
          </w:p>
          <w:p w14:paraId="513BA6A3" w14:textId="77777777" w:rsidR="005F5676" w:rsidRPr="00985EA6" w:rsidRDefault="005F5676" w:rsidP="00651B27">
            <w:pPr>
              <w:tabs>
                <w:tab w:val="right" w:leader="underscore" w:pos="3957"/>
              </w:tabs>
              <w:rPr>
                <w:lang w:val="sv-SE"/>
              </w:rPr>
            </w:pPr>
            <w:r w:rsidRPr="00985EA6">
              <w:rPr>
                <w:lang w:val="sv-SE"/>
              </w:rPr>
              <w:tab/>
            </w:r>
          </w:p>
          <w:p w14:paraId="787493ED" w14:textId="77777777" w:rsidR="005F5676" w:rsidRPr="00985EA6" w:rsidRDefault="005F5676" w:rsidP="00651B27">
            <w:pPr>
              <w:rPr>
                <w:lang w:val="sv-SE"/>
              </w:rPr>
            </w:pPr>
            <w:r w:rsidRPr="00985EA6">
              <w:rPr>
                <w:lang w:val="sv-SE"/>
              </w:rPr>
              <w:t>Ort, Datum</w:t>
            </w:r>
          </w:p>
          <w:p w14:paraId="2B5BEDB3" w14:textId="77777777" w:rsidR="005F5676" w:rsidRPr="00985EA6" w:rsidRDefault="005F5676" w:rsidP="00651B27">
            <w:pPr>
              <w:rPr>
                <w:lang w:val="sv-SE"/>
              </w:rPr>
            </w:pPr>
          </w:p>
          <w:p w14:paraId="00BAB696" w14:textId="77777777" w:rsidR="005F5676" w:rsidRPr="00985EA6" w:rsidRDefault="005F5676" w:rsidP="00651B27">
            <w:pPr>
              <w:rPr>
                <w:lang w:val="sv-SE"/>
              </w:rPr>
            </w:pPr>
          </w:p>
          <w:p w14:paraId="15FB41B5" w14:textId="77777777" w:rsidR="005F5676" w:rsidRPr="00985EA6" w:rsidRDefault="005F5676" w:rsidP="00651B27">
            <w:pPr>
              <w:rPr>
                <w:lang w:val="sv-SE"/>
              </w:rPr>
            </w:pPr>
          </w:p>
          <w:p w14:paraId="63146C7C" w14:textId="77777777" w:rsidR="005F5676" w:rsidRPr="00985EA6" w:rsidRDefault="005F5676" w:rsidP="00651B27">
            <w:pPr>
              <w:rPr>
                <w:lang w:val="sv-SE"/>
              </w:rPr>
            </w:pPr>
          </w:p>
          <w:p w14:paraId="2192AB13" w14:textId="77777777" w:rsidR="005F5676" w:rsidRPr="00985EA6" w:rsidRDefault="005F5676" w:rsidP="00651B27">
            <w:pPr>
              <w:rPr>
                <w:lang w:val="sv-SE"/>
              </w:rPr>
            </w:pPr>
          </w:p>
          <w:p w14:paraId="12B9C7C7" w14:textId="77777777" w:rsidR="005F5676" w:rsidRPr="00985EA6" w:rsidRDefault="005F5676" w:rsidP="00651B27">
            <w:pPr>
              <w:tabs>
                <w:tab w:val="right" w:leader="underscore" w:pos="3957"/>
              </w:tabs>
              <w:rPr>
                <w:lang w:val="sv-SE"/>
              </w:rPr>
            </w:pPr>
            <w:r w:rsidRPr="00985EA6">
              <w:rPr>
                <w:lang w:val="sv-SE"/>
              </w:rPr>
              <w:tab/>
            </w:r>
          </w:p>
          <w:p w14:paraId="7C31E8E4" w14:textId="77777777" w:rsidR="005F5676" w:rsidRPr="00985EA6" w:rsidRDefault="005F5676" w:rsidP="00651B27">
            <w:pPr>
              <w:tabs>
                <w:tab w:val="right" w:leader="underscore" w:pos="3957"/>
              </w:tabs>
              <w:rPr>
                <w:lang w:val="sv-SE"/>
              </w:rPr>
            </w:pPr>
          </w:p>
          <w:p w14:paraId="21C07D99" w14:textId="77777777" w:rsidR="005F5676" w:rsidRPr="00985EA6" w:rsidRDefault="005F5676" w:rsidP="00651B27">
            <w:pPr>
              <w:tabs>
                <w:tab w:val="right" w:leader="underscore" w:pos="3957"/>
              </w:tabs>
            </w:pPr>
            <w:r w:rsidRPr="00985EA6">
              <w:t>Name:</w:t>
            </w:r>
          </w:p>
          <w:p w14:paraId="709F1957" w14:textId="77777777" w:rsidR="005F5676" w:rsidRPr="00985EA6" w:rsidRDefault="005F5676" w:rsidP="00651B27">
            <w:pPr>
              <w:tabs>
                <w:tab w:val="right" w:leader="underscore" w:pos="3957"/>
              </w:tabs>
            </w:pPr>
          </w:p>
          <w:p w14:paraId="229C18BE" w14:textId="77777777" w:rsidR="005F5676" w:rsidRPr="00985EA6" w:rsidRDefault="005F5676" w:rsidP="00651B27">
            <w:pPr>
              <w:tabs>
                <w:tab w:val="right" w:leader="underscore" w:pos="3957"/>
              </w:tabs>
            </w:pPr>
            <w:r w:rsidRPr="00985EA6">
              <w:t>Titel:</w:t>
            </w:r>
          </w:p>
          <w:p w14:paraId="596DE77F" w14:textId="77777777" w:rsidR="005F5676" w:rsidRPr="00985EA6" w:rsidRDefault="005F5676" w:rsidP="00651B27">
            <w:pPr>
              <w:tabs>
                <w:tab w:val="right" w:leader="underscore" w:pos="3957"/>
              </w:tabs>
            </w:pPr>
          </w:p>
        </w:tc>
        <w:tc>
          <w:tcPr>
            <w:tcW w:w="2500" w:type="pct"/>
          </w:tcPr>
          <w:p w14:paraId="6856CEFF" w14:textId="77777777" w:rsidR="005F5676" w:rsidRPr="00985EA6" w:rsidRDefault="005F5676" w:rsidP="00651B27">
            <w:r w:rsidRPr="00985EA6">
              <w:t>LIEFERANT</w:t>
            </w:r>
          </w:p>
          <w:p w14:paraId="65500100" w14:textId="77777777" w:rsidR="005F5676" w:rsidRPr="00985EA6" w:rsidRDefault="005F5676" w:rsidP="00651B27"/>
          <w:p w14:paraId="49433A36" w14:textId="77777777" w:rsidR="005F5676" w:rsidRPr="00985EA6" w:rsidRDefault="005F5676" w:rsidP="00651B27"/>
          <w:p w14:paraId="331D01F5" w14:textId="77777777" w:rsidR="005F5676" w:rsidRPr="00985EA6" w:rsidRDefault="005F5676" w:rsidP="00651B27">
            <w:pPr>
              <w:tabs>
                <w:tab w:val="right" w:leader="underscore" w:pos="3957"/>
              </w:tabs>
              <w:rPr>
                <w:lang w:val="sv-SE"/>
              </w:rPr>
            </w:pPr>
            <w:r w:rsidRPr="00985EA6">
              <w:rPr>
                <w:lang w:val="sv-SE"/>
              </w:rPr>
              <w:tab/>
            </w:r>
          </w:p>
          <w:p w14:paraId="7AE0F3C2" w14:textId="77777777" w:rsidR="005F5676" w:rsidRPr="00985EA6" w:rsidRDefault="005F5676" w:rsidP="00651B27">
            <w:r w:rsidRPr="00985EA6">
              <w:t>Ort, Datum</w:t>
            </w:r>
          </w:p>
          <w:p w14:paraId="22F45EED" w14:textId="77777777" w:rsidR="005F5676" w:rsidRPr="00985EA6" w:rsidRDefault="005F5676" w:rsidP="00651B27"/>
          <w:p w14:paraId="13EA70E8" w14:textId="77777777" w:rsidR="005F5676" w:rsidRPr="00985EA6" w:rsidRDefault="005F5676" w:rsidP="00651B27"/>
          <w:p w14:paraId="23FA40B6" w14:textId="77777777" w:rsidR="005F5676" w:rsidRPr="00985EA6" w:rsidRDefault="005F5676" w:rsidP="00651B27"/>
          <w:p w14:paraId="52914415" w14:textId="77777777" w:rsidR="005F5676" w:rsidRPr="00985EA6" w:rsidRDefault="005F5676" w:rsidP="00651B27"/>
          <w:p w14:paraId="29EDBBC9" w14:textId="77777777" w:rsidR="005F5676" w:rsidRPr="00985EA6" w:rsidRDefault="005F5676" w:rsidP="00651B27"/>
          <w:p w14:paraId="2049E5EA" w14:textId="77777777" w:rsidR="005F5676" w:rsidRPr="00985EA6" w:rsidRDefault="005F5676" w:rsidP="00651B27">
            <w:pPr>
              <w:tabs>
                <w:tab w:val="right" w:leader="underscore" w:pos="3957"/>
              </w:tabs>
            </w:pPr>
            <w:r w:rsidRPr="00985EA6">
              <w:tab/>
            </w:r>
          </w:p>
          <w:p w14:paraId="4E05F7F5" w14:textId="77777777" w:rsidR="005F5676" w:rsidRPr="00985EA6" w:rsidRDefault="005F5676" w:rsidP="00651B27">
            <w:pPr>
              <w:tabs>
                <w:tab w:val="right" w:leader="underscore" w:pos="3957"/>
              </w:tabs>
            </w:pPr>
          </w:p>
          <w:p w14:paraId="56064373" w14:textId="77777777" w:rsidR="005F5676" w:rsidRPr="00985EA6" w:rsidRDefault="005F5676" w:rsidP="00651B27">
            <w:pPr>
              <w:tabs>
                <w:tab w:val="right" w:leader="underscore" w:pos="3957"/>
              </w:tabs>
            </w:pPr>
            <w:r w:rsidRPr="00985EA6">
              <w:t>Name:</w:t>
            </w:r>
          </w:p>
          <w:p w14:paraId="49567DA0" w14:textId="77777777" w:rsidR="005F5676" w:rsidRPr="00985EA6" w:rsidRDefault="005F5676" w:rsidP="00651B27">
            <w:pPr>
              <w:tabs>
                <w:tab w:val="right" w:leader="underscore" w:pos="3957"/>
              </w:tabs>
            </w:pPr>
          </w:p>
          <w:p w14:paraId="161E3DB7" w14:textId="77777777" w:rsidR="005F5676" w:rsidRPr="00985EA6" w:rsidRDefault="005F5676" w:rsidP="00651B27">
            <w:pPr>
              <w:tabs>
                <w:tab w:val="right" w:leader="underscore" w:pos="3957"/>
              </w:tabs>
            </w:pPr>
            <w:r w:rsidRPr="00985EA6">
              <w:t>Titel:</w:t>
            </w:r>
          </w:p>
          <w:p w14:paraId="2132601C" w14:textId="77777777" w:rsidR="005F5676" w:rsidRPr="00985EA6" w:rsidRDefault="005F5676" w:rsidP="00651B27">
            <w:pPr>
              <w:tabs>
                <w:tab w:val="right" w:leader="underscore" w:pos="3957"/>
              </w:tabs>
            </w:pPr>
          </w:p>
        </w:tc>
      </w:tr>
      <w:tr w:rsidR="005F5676" w:rsidRPr="00A83137" w14:paraId="7C736DAF" w14:textId="77777777" w:rsidTr="00651B27">
        <w:tc>
          <w:tcPr>
            <w:tcW w:w="2500" w:type="pct"/>
          </w:tcPr>
          <w:p w14:paraId="58F58673" w14:textId="77777777" w:rsidR="005F5676" w:rsidRPr="00985EA6" w:rsidRDefault="005F5676" w:rsidP="00651B27"/>
          <w:p w14:paraId="5E33DF0A" w14:textId="77777777" w:rsidR="005F5676" w:rsidRPr="00985EA6" w:rsidRDefault="005F5676" w:rsidP="00651B27"/>
          <w:p w14:paraId="070066BE" w14:textId="77777777" w:rsidR="005F5676" w:rsidRPr="00985EA6" w:rsidRDefault="005F5676" w:rsidP="00651B27"/>
          <w:p w14:paraId="35722DEA" w14:textId="77777777" w:rsidR="005F5676" w:rsidRPr="00985EA6" w:rsidRDefault="005F5676" w:rsidP="00651B27"/>
          <w:p w14:paraId="785827E5" w14:textId="77777777" w:rsidR="005F5676" w:rsidRPr="00985EA6" w:rsidRDefault="005F5676" w:rsidP="00651B27">
            <w:pPr>
              <w:tabs>
                <w:tab w:val="right" w:leader="underscore" w:pos="3957"/>
              </w:tabs>
            </w:pPr>
            <w:r w:rsidRPr="00985EA6">
              <w:tab/>
            </w:r>
          </w:p>
          <w:p w14:paraId="68FF7DBE" w14:textId="77777777" w:rsidR="005F5676" w:rsidRPr="00985EA6" w:rsidRDefault="005F5676" w:rsidP="00651B27">
            <w:pPr>
              <w:tabs>
                <w:tab w:val="right" w:leader="underscore" w:pos="3957"/>
              </w:tabs>
            </w:pPr>
          </w:p>
          <w:p w14:paraId="2C87BE1D" w14:textId="77777777" w:rsidR="005F5676" w:rsidRPr="00985EA6" w:rsidRDefault="005F5676" w:rsidP="00651B27">
            <w:pPr>
              <w:tabs>
                <w:tab w:val="right" w:leader="underscore" w:pos="3957"/>
              </w:tabs>
            </w:pPr>
            <w:r w:rsidRPr="00985EA6">
              <w:t>Name:</w:t>
            </w:r>
          </w:p>
          <w:p w14:paraId="6E951B13" w14:textId="77777777" w:rsidR="005F5676" w:rsidRPr="00985EA6" w:rsidRDefault="005F5676" w:rsidP="00651B27">
            <w:pPr>
              <w:tabs>
                <w:tab w:val="right" w:leader="underscore" w:pos="3957"/>
              </w:tabs>
            </w:pPr>
          </w:p>
          <w:p w14:paraId="693C9F1C" w14:textId="77777777" w:rsidR="005F5676" w:rsidRPr="00A83137" w:rsidRDefault="005F5676" w:rsidP="00651B27">
            <w:pPr>
              <w:tabs>
                <w:tab w:val="right" w:leader="underscore" w:pos="3957"/>
              </w:tabs>
            </w:pPr>
            <w:r w:rsidRPr="00985EA6">
              <w:t>Titel:</w:t>
            </w:r>
          </w:p>
          <w:p w14:paraId="55B0F513" w14:textId="77777777" w:rsidR="005F5676" w:rsidRPr="00A83137" w:rsidRDefault="005F5676" w:rsidP="00651B27">
            <w:pPr>
              <w:tabs>
                <w:tab w:val="right" w:leader="underscore" w:pos="3957"/>
              </w:tabs>
            </w:pPr>
          </w:p>
        </w:tc>
        <w:tc>
          <w:tcPr>
            <w:tcW w:w="2500" w:type="pct"/>
          </w:tcPr>
          <w:p w14:paraId="00B6B611" w14:textId="77777777" w:rsidR="005F5676" w:rsidRPr="00A83137" w:rsidRDefault="005F5676" w:rsidP="00651B27">
            <w:pPr>
              <w:tabs>
                <w:tab w:val="right" w:leader="underscore" w:pos="3957"/>
              </w:tabs>
            </w:pPr>
          </w:p>
        </w:tc>
      </w:tr>
    </w:tbl>
    <w:p w14:paraId="7343C5AA" w14:textId="77777777" w:rsidR="005F5676" w:rsidRPr="00FA2D86" w:rsidRDefault="005F5676" w:rsidP="00FA2D86"/>
    <w:sectPr w:rsidR="005F5676" w:rsidRPr="00FA2D86" w:rsidSect="0096059E">
      <w:headerReference w:type="default" r:id="rId12"/>
      <w:footerReference w:type="default" r:id="rId13"/>
      <w:pgSz w:w="11906" w:h="16838" w:code="9"/>
      <w:pgMar w:top="794" w:right="794"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C964" w14:textId="77777777" w:rsidR="00651B27" w:rsidRDefault="00651B27">
      <w:r>
        <w:separator/>
      </w:r>
    </w:p>
  </w:endnote>
  <w:endnote w:type="continuationSeparator" w:id="0">
    <w:p w14:paraId="1D453BFC" w14:textId="77777777" w:rsidR="00651B27" w:rsidRDefault="00651B27">
      <w:r>
        <w:continuationSeparator/>
      </w:r>
    </w:p>
  </w:endnote>
  <w:endnote w:type="continuationNotice" w:id="1">
    <w:p w14:paraId="1AEB1855" w14:textId="77777777" w:rsidR="00651B27" w:rsidRDefault="00651B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TFrutiger Next Regular">
    <w:altName w:val="Times New Roman"/>
    <w:charset w:val="00"/>
    <w:family w:val="auto"/>
    <w:pitch w:val="variable"/>
    <w:sig w:usb0="00000001" w:usb1="4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Arial Narrow"/>
    <w:charset w:val="00"/>
    <w:family w:val="swiss"/>
    <w:pitch w:val="variable"/>
    <w:sig w:usb0="00000003" w:usb1="00000000" w:usb2="00000000" w:usb3="00000000" w:csb0="00000001" w:csb1="00000000"/>
  </w:font>
  <w:font w:name="Bosch Office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9533" w14:textId="77777777" w:rsidR="00651B27" w:rsidRDefault="00651B27" w:rsidP="00C87800">
    <w:pPr>
      <w:pStyle w:val="Fuzeile"/>
      <w:tabs>
        <w:tab w:val="clear" w:pos="4536"/>
        <w:tab w:val="left" w:pos="2268"/>
        <w:tab w:val="left" w:pos="5670"/>
        <w:tab w:val="right" w:pos="10206"/>
      </w:tabs>
      <w:rPr>
        <w:rFonts w:cs="Arial"/>
        <w:sz w:val="16"/>
        <w:szCs w:val="16"/>
        <w:lang w:val="en-US"/>
      </w:rPr>
    </w:pPr>
  </w:p>
  <w:p w14:paraId="2BAEAAD5" w14:textId="73AA6571" w:rsidR="00651B27" w:rsidRPr="00C87800" w:rsidRDefault="00651B27" w:rsidP="00C87800">
    <w:pPr>
      <w:pStyle w:val="Fuzeile"/>
      <w:tabs>
        <w:tab w:val="clear" w:pos="4536"/>
        <w:tab w:val="left" w:pos="2268"/>
        <w:tab w:val="left" w:pos="5670"/>
        <w:tab w:val="right" w:pos="10206"/>
      </w:tabs>
      <w:rPr>
        <w:rFonts w:cs="Arial"/>
        <w:sz w:val="16"/>
        <w:szCs w:val="16"/>
        <w:lang w:val="en-US"/>
      </w:rPr>
    </w:pPr>
    <w:r w:rsidRPr="00C87800">
      <w:rPr>
        <w:rFonts w:cs="Arial"/>
        <w:sz w:val="16"/>
        <w:szCs w:val="16"/>
        <w:lang w:val="en-US"/>
      </w:rPr>
      <w:t>GS.01.05.01de</w:t>
    </w:r>
    <w:r w:rsidRPr="00C87800">
      <w:rPr>
        <w:rFonts w:cs="Arial"/>
        <w:sz w:val="16"/>
        <w:szCs w:val="16"/>
        <w:lang w:val="en-US"/>
      </w:rPr>
      <w:tab/>
      <w:t>Owner: SBI-EQ/Spitzmüller</w:t>
    </w:r>
    <w:r w:rsidRPr="00C87800">
      <w:rPr>
        <w:rFonts w:cs="Arial"/>
        <w:sz w:val="16"/>
        <w:szCs w:val="16"/>
        <w:lang w:val="en-US"/>
      </w:rPr>
      <w:tab/>
      <w:t xml:space="preserve">Valid from: </w:t>
    </w:r>
    <w:r>
      <w:rPr>
        <w:rFonts w:cs="Arial"/>
        <w:sz w:val="16"/>
        <w:szCs w:val="16"/>
        <w:lang w:val="en-US"/>
      </w:rPr>
      <w:t>01.02.2017</w:t>
    </w:r>
    <w:r w:rsidRPr="00C87800">
      <w:rPr>
        <w:rFonts w:cs="Arial"/>
        <w:sz w:val="16"/>
        <w:szCs w:val="16"/>
        <w:lang w:val="en-US"/>
      </w:rPr>
      <w:tab/>
    </w:r>
    <w:r w:rsidRPr="00C87800">
      <w:rPr>
        <w:rFonts w:cs="Arial"/>
        <w:sz w:val="16"/>
        <w:szCs w:val="16"/>
        <w:lang w:val="en-US"/>
      </w:rPr>
      <w:tab/>
    </w:r>
    <w:r w:rsidRPr="00C87800">
      <w:rPr>
        <w:rFonts w:cs="Arial"/>
        <w:sz w:val="16"/>
        <w:szCs w:val="16"/>
        <w:lang w:val="en-US"/>
      </w:rPr>
      <w:fldChar w:fldCharType="begin"/>
    </w:r>
    <w:r w:rsidRPr="00C87800">
      <w:rPr>
        <w:rFonts w:cs="Arial"/>
        <w:sz w:val="16"/>
        <w:szCs w:val="16"/>
        <w:lang w:val="en-US"/>
      </w:rPr>
      <w:instrText xml:space="preserve"> PAGE  \* Arabic  \* MERGEFORMAT </w:instrText>
    </w:r>
    <w:r w:rsidRPr="00C87800">
      <w:rPr>
        <w:rFonts w:cs="Arial"/>
        <w:sz w:val="16"/>
        <w:szCs w:val="16"/>
        <w:lang w:val="en-US"/>
      </w:rPr>
      <w:fldChar w:fldCharType="separate"/>
    </w:r>
    <w:r w:rsidR="00CB65EF">
      <w:rPr>
        <w:rFonts w:cs="Arial"/>
        <w:noProof/>
        <w:sz w:val="16"/>
        <w:szCs w:val="16"/>
        <w:lang w:val="en-US"/>
      </w:rPr>
      <w:t>1</w:t>
    </w:r>
    <w:r w:rsidRPr="00C87800">
      <w:rPr>
        <w:rFonts w:cs="Arial"/>
        <w:sz w:val="16"/>
        <w:szCs w:val="16"/>
        <w:lang w:val="en-US"/>
      </w:rPr>
      <w:fldChar w:fldCharType="end"/>
    </w:r>
    <w:r w:rsidRPr="00C87800">
      <w:rPr>
        <w:rFonts w:cs="Arial"/>
        <w:sz w:val="16"/>
        <w:szCs w:val="16"/>
        <w:lang w:val="en-US"/>
      </w:rPr>
      <w:t xml:space="preserve"> / </w:t>
    </w:r>
    <w:r w:rsidRPr="00C87800">
      <w:rPr>
        <w:rFonts w:cs="Arial"/>
        <w:sz w:val="16"/>
        <w:szCs w:val="16"/>
        <w:lang w:val="en-US"/>
      </w:rPr>
      <w:fldChar w:fldCharType="begin"/>
    </w:r>
    <w:r w:rsidRPr="00C87800">
      <w:rPr>
        <w:rFonts w:cs="Arial"/>
        <w:sz w:val="16"/>
        <w:szCs w:val="16"/>
        <w:lang w:val="en-US"/>
      </w:rPr>
      <w:instrText xml:space="preserve"> NUMPAGES  \* Arabic  \* MERGEFORMAT </w:instrText>
    </w:r>
    <w:r w:rsidRPr="00C87800">
      <w:rPr>
        <w:rFonts w:cs="Arial"/>
        <w:sz w:val="16"/>
        <w:szCs w:val="16"/>
        <w:lang w:val="en-US"/>
      </w:rPr>
      <w:fldChar w:fldCharType="separate"/>
    </w:r>
    <w:r w:rsidR="00CB65EF">
      <w:rPr>
        <w:rFonts w:cs="Arial"/>
        <w:noProof/>
        <w:sz w:val="16"/>
        <w:szCs w:val="16"/>
        <w:lang w:val="en-US"/>
      </w:rPr>
      <w:t>14</w:t>
    </w:r>
    <w:r w:rsidRPr="00C87800">
      <w:rPr>
        <w:rFonts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E3B4" w14:textId="77777777" w:rsidR="00651B27" w:rsidRDefault="00651B27">
      <w:r>
        <w:separator/>
      </w:r>
    </w:p>
  </w:footnote>
  <w:footnote w:type="continuationSeparator" w:id="0">
    <w:p w14:paraId="0F0D099D" w14:textId="77777777" w:rsidR="00651B27" w:rsidRDefault="00651B27">
      <w:r>
        <w:continuationSeparator/>
      </w:r>
    </w:p>
  </w:footnote>
  <w:footnote w:type="continuationNotice" w:id="1">
    <w:p w14:paraId="00BAEB46" w14:textId="77777777" w:rsidR="00651B27" w:rsidRDefault="00651B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B117" w14:textId="77777777" w:rsidR="00651B27" w:rsidRDefault="00651B27" w:rsidP="002334DE">
    <w:pPr>
      <w:pStyle w:val="Kopfzeile"/>
      <w:tabs>
        <w:tab w:val="clear" w:pos="4536"/>
        <w:tab w:val="clear" w:pos="9072"/>
        <w:tab w:val="right" w:pos="10205"/>
      </w:tabs>
      <w:rPr>
        <w:rFonts w:cs="Arial"/>
        <w:sz w:val="16"/>
      </w:rPr>
    </w:pPr>
    <w:r w:rsidRPr="00985EA6">
      <w:rPr>
        <w:rFonts w:cs="Arial"/>
        <w:sz w:val="16"/>
      </w:rPr>
      <w:t>Datum des Vertrags_LIEFERANTennamen_QSV_Datum des Abschlusses</w:t>
    </w:r>
  </w:p>
  <w:p w14:paraId="3DBEA57C" w14:textId="77777777" w:rsidR="00651B27" w:rsidRPr="002334DE" w:rsidRDefault="00651B27" w:rsidP="002334DE">
    <w:pPr>
      <w:pStyle w:val="Kopfzeile"/>
      <w:tabs>
        <w:tab w:val="clear" w:pos="4536"/>
        <w:tab w:val="clear" w:pos="9072"/>
        <w:tab w:val="right" w:pos="10205"/>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858"/>
    <w:multiLevelType w:val="hybridMultilevel"/>
    <w:tmpl w:val="93FE20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E2599"/>
    <w:multiLevelType w:val="hybridMultilevel"/>
    <w:tmpl w:val="93FE20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E695D"/>
    <w:multiLevelType w:val="hybridMultilevel"/>
    <w:tmpl w:val="A2B0C3E8"/>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C56AF"/>
    <w:multiLevelType w:val="hybridMultilevel"/>
    <w:tmpl w:val="DA28B0F0"/>
    <w:lvl w:ilvl="0" w:tplc="74401494">
      <w:start w:val="1"/>
      <w:numFmt w:val="decimal"/>
      <w:lvlText w:val="zu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262A6"/>
    <w:multiLevelType w:val="hybridMultilevel"/>
    <w:tmpl w:val="88825444"/>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D80D04"/>
    <w:multiLevelType w:val="hybridMultilevel"/>
    <w:tmpl w:val="1A822ECC"/>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F1E5B"/>
    <w:multiLevelType w:val="hybridMultilevel"/>
    <w:tmpl w:val="8A78C71C"/>
    <w:lvl w:ilvl="0" w:tplc="4AB8DD3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374F93"/>
    <w:multiLevelType w:val="multilevel"/>
    <w:tmpl w:val="CD247B4C"/>
    <w:lvl w:ilvl="0">
      <w:start w:val="1"/>
      <w:numFmt w:val="decimal"/>
      <w:pStyle w:val="berschrift1"/>
      <w:lvlText w:val="%1."/>
      <w:lvlJc w:val="left"/>
      <w:pPr>
        <w:tabs>
          <w:tab w:val="num" w:pos="431"/>
        </w:tabs>
        <w:ind w:left="431" w:hanging="431"/>
      </w:pPr>
      <w:rPr>
        <w:rFonts w:hint="default"/>
        <w:b/>
        <w:i w:val="0"/>
        <w:sz w:val="32"/>
      </w:rPr>
    </w:lvl>
    <w:lvl w:ilvl="1">
      <w:start w:val="1"/>
      <w:numFmt w:val="decimal"/>
      <w:pStyle w:val="berschrift2"/>
      <w:lvlText w:val="%1.%2."/>
      <w:lvlJc w:val="left"/>
      <w:pPr>
        <w:tabs>
          <w:tab w:val="num" w:pos="437"/>
        </w:tabs>
        <w:ind w:left="437" w:hanging="437"/>
      </w:pPr>
      <w:rPr>
        <w:rFonts w:ascii="Arial" w:hAnsi="Arial" w:cs="Arial" w:hint="default"/>
        <w:b/>
        <w:i w:val="0"/>
        <w:sz w:val="28"/>
        <w:szCs w:val="28"/>
      </w:rPr>
    </w:lvl>
    <w:lvl w:ilvl="2">
      <w:start w:val="1"/>
      <w:numFmt w:val="decimal"/>
      <w:pStyle w:val="berschrift3"/>
      <w:lvlText w:val="%1.%2.%3."/>
      <w:lvlJc w:val="left"/>
      <w:pPr>
        <w:tabs>
          <w:tab w:val="num" w:pos="2138"/>
        </w:tabs>
        <w:ind w:left="2138" w:hanging="720"/>
      </w:pPr>
      <w:rPr>
        <w:rFonts w:ascii="Arial" w:hAnsi="Arial" w:cs="Arial" w:hint="default"/>
        <w:b/>
        <w:i w:val="0"/>
        <w:sz w:val="24"/>
        <w:szCs w:val="24"/>
      </w:rPr>
    </w:lvl>
    <w:lvl w:ilvl="3">
      <w:start w:val="1"/>
      <w:numFmt w:val="decimal"/>
      <w:pStyle w:val="berschrift4"/>
      <w:lvlText w:val="%4."/>
      <w:lvlJc w:val="left"/>
      <w:pPr>
        <w:tabs>
          <w:tab w:val="num" w:pos="2060"/>
        </w:tabs>
        <w:ind w:left="2060" w:hanging="358"/>
      </w:pPr>
      <w:rPr>
        <w:rFonts w:ascii="Arial" w:hAnsi="Arial" w:cs="Arial" w:hint="default"/>
        <w:b w:val="0"/>
        <w:i w:val="0"/>
        <w:sz w:val="20"/>
      </w:rPr>
    </w:lvl>
    <w:lvl w:ilvl="4">
      <w:start w:val="1"/>
      <w:numFmt w:val="decimal"/>
      <w:pStyle w:val="berschrift5"/>
      <w:lvlText w:val=""/>
      <w:lvlJc w:val="left"/>
      <w:pPr>
        <w:tabs>
          <w:tab w:val="num" w:pos="1621"/>
        </w:tabs>
        <w:ind w:left="1621"/>
      </w:pPr>
      <w:rPr>
        <w:rFonts w:ascii="Arial" w:hAnsi="Arial" w:cs="Arial" w:hint="default"/>
        <w:b w:val="0"/>
        <w:i w:val="0"/>
        <w:sz w:val="20"/>
      </w:rPr>
    </w:lvl>
    <w:lvl w:ilvl="5">
      <w:start w:val="1"/>
      <w:numFmt w:val="decimal"/>
      <w:pStyle w:val="berschrift6"/>
      <w:lvlText w:val=""/>
      <w:lvlJc w:val="left"/>
      <w:pPr>
        <w:tabs>
          <w:tab w:val="num" w:pos="1979"/>
        </w:tabs>
        <w:ind w:left="1979"/>
      </w:pPr>
      <w:rPr>
        <w:rFonts w:ascii="Arial" w:hAnsi="Arial" w:cs="Arial" w:hint="default"/>
        <w:b w:val="0"/>
        <w:i w:val="0"/>
        <w:sz w:val="20"/>
      </w:rPr>
    </w:lvl>
    <w:lvl w:ilvl="6">
      <w:start w:val="1"/>
      <w:numFmt w:val="decimal"/>
      <w:pStyle w:val="berschrift7"/>
      <w:lvlText w:val=""/>
      <w:lvlJc w:val="left"/>
      <w:pPr>
        <w:tabs>
          <w:tab w:val="num" w:pos="2268"/>
        </w:tabs>
        <w:ind w:left="2268"/>
      </w:pPr>
      <w:rPr>
        <w:rFonts w:ascii="Arial" w:hAnsi="Arial" w:cs="Arial" w:hint="default"/>
        <w:b w:val="0"/>
        <w:i w:val="0"/>
        <w:sz w:val="20"/>
      </w:rPr>
    </w:lvl>
    <w:lvl w:ilvl="7">
      <w:start w:val="1"/>
      <w:numFmt w:val="decimal"/>
      <w:pStyle w:val="berschrift8"/>
      <w:lvlText w:val=""/>
      <w:lvlJc w:val="left"/>
      <w:pPr>
        <w:tabs>
          <w:tab w:val="num" w:pos="2551"/>
        </w:tabs>
        <w:ind w:left="2551"/>
      </w:pPr>
      <w:rPr>
        <w:rFonts w:ascii="Arial" w:hAnsi="Arial" w:cs="Arial" w:hint="default"/>
        <w:b w:val="0"/>
        <w:i w:val="0"/>
        <w:sz w:val="20"/>
      </w:rPr>
    </w:lvl>
    <w:lvl w:ilvl="8">
      <w:start w:val="1"/>
      <w:numFmt w:val="decimal"/>
      <w:pStyle w:val="berschrift9"/>
      <w:lvlText w:val=""/>
      <w:lvlJc w:val="left"/>
      <w:pPr>
        <w:tabs>
          <w:tab w:val="num" w:pos="2835"/>
        </w:tabs>
        <w:ind w:left="2835"/>
      </w:pPr>
      <w:rPr>
        <w:rFonts w:ascii="Arial" w:hAnsi="Arial" w:cs="Arial" w:hint="default"/>
        <w:b w:val="0"/>
        <w:i w:val="0"/>
        <w:sz w:val="20"/>
      </w:rPr>
    </w:lvl>
  </w:abstractNum>
  <w:abstractNum w:abstractNumId="8" w15:restartNumberingAfterBreak="0">
    <w:nsid w:val="2C836B47"/>
    <w:multiLevelType w:val="hybridMultilevel"/>
    <w:tmpl w:val="8ADA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8B63FF"/>
    <w:multiLevelType w:val="hybridMultilevel"/>
    <w:tmpl w:val="ED382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366F07"/>
    <w:multiLevelType w:val="hybridMultilevel"/>
    <w:tmpl w:val="6F4E92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240EA"/>
    <w:multiLevelType w:val="hybridMultilevel"/>
    <w:tmpl w:val="46AA6C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0157D7"/>
    <w:multiLevelType w:val="hybridMultilevel"/>
    <w:tmpl w:val="425AD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B272AF"/>
    <w:multiLevelType w:val="hybridMultilevel"/>
    <w:tmpl w:val="F5321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8E488C"/>
    <w:multiLevelType w:val="hybridMultilevel"/>
    <w:tmpl w:val="D38AE53A"/>
    <w:lvl w:ilvl="0" w:tplc="4AB8DD3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81C21"/>
    <w:multiLevelType w:val="hybridMultilevel"/>
    <w:tmpl w:val="8FF07B3C"/>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7B05A2"/>
    <w:multiLevelType w:val="hybridMultilevel"/>
    <w:tmpl w:val="99D27D72"/>
    <w:lvl w:ilvl="0" w:tplc="28EEAFB6">
      <w:numFmt w:val="bullet"/>
      <w:lvlText w:val="-"/>
      <w:lvlJc w:val="left"/>
      <w:pPr>
        <w:ind w:left="785" w:hanging="360"/>
      </w:pPr>
      <w:rPr>
        <w:rFonts w:ascii="LTFrutiger Next Regular" w:eastAsia="MS Mincho" w:hAnsi="LTFrutiger Next Regular"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7"/>
  </w:num>
  <w:num w:numId="2">
    <w:abstractNumId w:val="5"/>
  </w:num>
  <w:num w:numId="3">
    <w:abstractNumId w:val="15"/>
  </w:num>
  <w:num w:numId="4">
    <w:abstractNumId w:val="4"/>
  </w:num>
  <w:num w:numId="5">
    <w:abstractNumId w:val="13"/>
  </w:num>
  <w:num w:numId="6">
    <w:abstractNumId w:val="2"/>
  </w:num>
  <w:num w:numId="7">
    <w:abstractNumId w:val="11"/>
  </w:num>
  <w:num w:numId="8">
    <w:abstractNumId w:val="12"/>
  </w:num>
  <w:num w:numId="9">
    <w:abstractNumId w:val="3"/>
  </w:num>
  <w:num w:numId="10">
    <w:abstractNumId w:val="14"/>
  </w:num>
  <w:num w:numId="11">
    <w:abstractNumId w:val="7"/>
  </w:num>
  <w:num w:numId="12">
    <w:abstractNumId w:val="7"/>
  </w:num>
  <w:num w:numId="13">
    <w:abstractNumId w:val="7"/>
  </w:num>
  <w:num w:numId="14">
    <w:abstractNumId w:val="7"/>
  </w:num>
  <w:num w:numId="15">
    <w:abstractNumId w:val="0"/>
  </w:num>
  <w:num w:numId="16">
    <w:abstractNumId w:val="7"/>
  </w:num>
  <w:num w:numId="17">
    <w:abstractNumId w:val="7"/>
  </w:num>
  <w:num w:numId="18">
    <w:abstractNumId w:val="1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6"/>
  </w:num>
  <w:num w:numId="28">
    <w:abstractNumId w:val="7"/>
  </w:num>
  <w:num w:numId="29">
    <w:abstractNumId w:val="1"/>
  </w:num>
  <w:num w:numId="30">
    <w:abstractNumId w:val="7"/>
  </w:num>
  <w:num w:numId="31">
    <w:abstractNumId w:val="7"/>
  </w:num>
  <w:num w:numId="32">
    <w:abstractNumId w:val="7"/>
  </w:num>
  <w:num w:numId="33">
    <w:abstractNumId w:val="9"/>
  </w:num>
  <w:num w:numId="34">
    <w:abstractNumId w:val="7"/>
  </w:num>
  <w:num w:numId="35">
    <w:abstractNumId w:val="7"/>
  </w:num>
  <w:num w:numId="36">
    <w:abstractNumId w:val="8"/>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1187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03"/>
    <w:rsid w:val="000005BB"/>
    <w:rsid w:val="00002022"/>
    <w:rsid w:val="00005144"/>
    <w:rsid w:val="00006CC4"/>
    <w:rsid w:val="00010FAA"/>
    <w:rsid w:val="000116C7"/>
    <w:rsid w:val="00014D86"/>
    <w:rsid w:val="000159CC"/>
    <w:rsid w:val="00015D5F"/>
    <w:rsid w:val="000165A7"/>
    <w:rsid w:val="00016FB3"/>
    <w:rsid w:val="00021291"/>
    <w:rsid w:val="00021E95"/>
    <w:rsid w:val="00027FE7"/>
    <w:rsid w:val="00031FF4"/>
    <w:rsid w:val="0003253E"/>
    <w:rsid w:val="00035C0B"/>
    <w:rsid w:val="00036DD1"/>
    <w:rsid w:val="000379BE"/>
    <w:rsid w:val="00040036"/>
    <w:rsid w:val="00041957"/>
    <w:rsid w:val="00041A6D"/>
    <w:rsid w:val="00041EA9"/>
    <w:rsid w:val="00042067"/>
    <w:rsid w:val="00042E8C"/>
    <w:rsid w:val="00043230"/>
    <w:rsid w:val="00043CE9"/>
    <w:rsid w:val="00044A13"/>
    <w:rsid w:val="000453D0"/>
    <w:rsid w:val="000458C8"/>
    <w:rsid w:val="00045FE3"/>
    <w:rsid w:val="00053993"/>
    <w:rsid w:val="000548C6"/>
    <w:rsid w:val="00055594"/>
    <w:rsid w:val="00060338"/>
    <w:rsid w:val="0006218E"/>
    <w:rsid w:val="000639E3"/>
    <w:rsid w:val="00063A06"/>
    <w:rsid w:val="00066F79"/>
    <w:rsid w:val="0007117E"/>
    <w:rsid w:val="00071379"/>
    <w:rsid w:val="00071797"/>
    <w:rsid w:val="00075A98"/>
    <w:rsid w:val="0008022E"/>
    <w:rsid w:val="000828A3"/>
    <w:rsid w:val="0008326C"/>
    <w:rsid w:val="00083D99"/>
    <w:rsid w:val="0008434E"/>
    <w:rsid w:val="00084AE0"/>
    <w:rsid w:val="00085F7F"/>
    <w:rsid w:val="00086EA7"/>
    <w:rsid w:val="00090A8A"/>
    <w:rsid w:val="00094ADA"/>
    <w:rsid w:val="00096685"/>
    <w:rsid w:val="000976F0"/>
    <w:rsid w:val="000A08CF"/>
    <w:rsid w:val="000A232A"/>
    <w:rsid w:val="000A3354"/>
    <w:rsid w:val="000A3AE3"/>
    <w:rsid w:val="000A41BD"/>
    <w:rsid w:val="000A46F4"/>
    <w:rsid w:val="000A5094"/>
    <w:rsid w:val="000A512E"/>
    <w:rsid w:val="000A53A2"/>
    <w:rsid w:val="000A62AC"/>
    <w:rsid w:val="000A7206"/>
    <w:rsid w:val="000B2B27"/>
    <w:rsid w:val="000B308B"/>
    <w:rsid w:val="000B3511"/>
    <w:rsid w:val="000B515F"/>
    <w:rsid w:val="000B5595"/>
    <w:rsid w:val="000C02CA"/>
    <w:rsid w:val="000C178A"/>
    <w:rsid w:val="000C1C25"/>
    <w:rsid w:val="000C2260"/>
    <w:rsid w:val="000C5212"/>
    <w:rsid w:val="000C6378"/>
    <w:rsid w:val="000D12E9"/>
    <w:rsid w:val="000D283C"/>
    <w:rsid w:val="000D5F03"/>
    <w:rsid w:val="000D7CB4"/>
    <w:rsid w:val="000E0E6A"/>
    <w:rsid w:val="000E2066"/>
    <w:rsid w:val="000E266F"/>
    <w:rsid w:val="000E317A"/>
    <w:rsid w:val="000E374F"/>
    <w:rsid w:val="000E6F06"/>
    <w:rsid w:val="000F2B10"/>
    <w:rsid w:val="000F3DBF"/>
    <w:rsid w:val="000F41DC"/>
    <w:rsid w:val="000F46EC"/>
    <w:rsid w:val="000F4BF8"/>
    <w:rsid w:val="000F5021"/>
    <w:rsid w:val="000F6126"/>
    <w:rsid w:val="000F6393"/>
    <w:rsid w:val="000F661C"/>
    <w:rsid w:val="000F73B3"/>
    <w:rsid w:val="00100219"/>
    <w:rsid w:val="001007A0"/>
    <w:rsid w:val="00102E9B"/>
    <w:rsid w:val="00102FC7"/>
    <w:rsid w:val="00105F41"/>
    <w:rsid w:val="00112FCA"/>
    <w:rsid w:val="00113302"/>
    <w:rsid w:val="00114447"/>
    <w:rsid w:val="00116848"/>
    <w:rsid w:val="001174CD"/>
    <w:rsid w:val="00117740"/>
    <w:rsid w:val="00120370"/>
    <w:rsid w:val="00123A8D"/>
    <w:rsid w:val="001249EB"/>
    <w:rsid w:val="00125037"/>
    <w:rsid w:val="0012677F"/>
    <w:rsid w:val="00130A74"/>
    <w:rsid w:val="00132D01"/>
    <w:rsid w:val="00134511"/>
    <w:rsid w:val="00134DEB"/>
    <w:rsid w:val="00136362"/>
    <w:rsid w:val="00136DDA"/>
    <w:rsid w:val="001402B4"/>
    <w:rsid w:val="001405BC"/>
    <w:rsid w:val="001444D9"/>
    <w:rsid w:val="00144A64"/>
    <w:rsid w:val="001450AC"/>
    <w:rsid w:val="001451F7"/>
    <w:rsid w:val="00145767"/>
    <w:rsid w:val="00145FB8"/>
    <w:rsid w:val="00146926"/>
    <w:rsid w:val="00151A02"/>
    <w:rsid w:val="00152EA1"/>
    <w:rsid w:val="0016171C"/>
    <w:rsid w:val="00162902"/>
    <w:rsid w:val="001629CA"/>
    <w:rsid w:val="00162D0C"/>
    <w:rsid w:val="00163267"/>
    <w:rsid w:val="0016473B"/>
    <w:rsid w:val="00165B1C"/>
    <w:rsid w:val="00167405"/>
    <w:rsid w:val="00170E40"/>
    <w:rsid w:val="00171E7D"/>
    <w:rsid w:val="00172A5D"/>
    <w:rsid w:val="00174CA9"/>
    <w:rsid w:val="00174F35"/>
    <w:rsid w:val="00176157"/>
    <w:rsid w:val="00176F19"/>
    <w:rsid w:val="001819EC"/>
    <w:rsid w:val="0018292C"/>
    <w:rsid w:val="00184480"/>
    <w:rsid w:val="00184604"/>
    <w:rsid w:val="00184D2E"/>
    <w:rsid w:val="00190970"/>
    <w:rsid w:val="00190978"/>
    <w:rsid w:val="00190D7E"/>
    <w:rsid w:val="0019295A"/>
    <w:rsid w:val="001939D0"/>
    <w:rsid w:val="00193BA2"/>
    <w:rsid w:val="001943C3"/>
    <w:rsid w:val="0019445C"/>
    <w:rsid w:val="00194E75"/>
    <w:rsid w:val="001A0118"/>
    <w:rsid w:val="001A013D"/>
    <w:rsid w:val="001A1400"/>
    <w:rsid w:val="001A23AE"/>
    <w:rsid w:val="001A3FD9"/>
    <w:rsid w:val="001A5268"/>
    <w:rsid w:val="001A59AC"/>
    <w:rsid w:val="001A7756"/>
    <w:rsid w:val="001A7EA9"/>
    <w:rsid w:val="001B16B7"/>
    <w:rsid w:val="001B36D1"/>
    <w:rsid w:val="001B4078"/>
    <w:rsid w:val="001C17BF"/>
    <w:rsid w:val="001C1A14"/>
    <w:rsid w:val="001C2C59"/>
    <w:rsid w:val="001C69D6"/>
    <w:rsid w:val="001C7188"/>
    <w:rsid w:val="001C72C8"/>
    <w:rsid w:val="001D08C9"/>
    <w:rsid w:val="001D1400"/>
    <w:rsid w:val="001D2901"/>
    <w:rsid w:val="001D4F22"/>
    <w:rsid w:val="001D6E5F"/>
    <w:rsid w:val="001E0FBF"/>
    <w:rsid w:val="001E20C3"/>
    <w:rsid w:val="001E37AE"/>
    <w:rsid w:val="001E69AC"/>
    <w:rsid w:val="001F05D2"/>
    <w:rsid w:val="001F0D76"/>
    <w:rsid w:val="001F19D0"/>
    <w:rsid w:val="001F49F9"/>
    <w:rsid w:val="001F4A4B"/>
    <w:rsid w:val="001F5178"/>
    <w:rsid w:val="001F524A"/>
    <w:rsid w:val="001F6231"/>
    <w:rsid w:val="001F6653"/>
    <w:rsid w:val="001F6CCF"/>
    <w:rsid w:val="001F719D"/>
    <w:rsid w:val="001F79C8"/>
    <w:rsid w:val="00206412"/>
    <w:rsid w:val="002064C3"/>
    <w:rsid w:val="0021054F"/>
    <w:rsid w:val="0021089C"/>
    <w:rsid w:val="00210EE1"/>
    <w:rsid w:val="00211B52"/>
    <w:rsid w:val="00213A0F"/>
    <w:rsid w:val="00213E14"/>
    <w:rsid w:val="0021459A"/>
    <w:rsid w:val="002167FC"/>
    <w:rsid w:val="0022034A"/>
    <w:rsid w:val="002247DE"/>
    <w:rsid w:val="00226871"/>
    <w:rsid w:val="00226FFE"/>
    <w:rsid w:val="00230DBA"/>
    <w:rsid w:val="0023109E"/>
    <w:rsid w:val="00232D70"/>
    <w:rsid w:val="00233012"/>
    <w:rsid w:val="002334DE"/>
    <w:rsid w:val="00234248"/>
    <w:rsid w:val="00235940"/>
    <w:rsid w:val="00237248"/>
    <w:rsid w:val="0023780B"/>
    <w:rsid w:val="00241F6D"/>
    <w:rsid w:val="00243950"/>
    <w:rsid w:val="002465D6"/>
    <w:rsid w:val="002469B2"/>
    <w:rsid w:val="00250C02"/>
    <w:rsid w:val="00250FD8"/>
    <w:rsid w:val="00253763"/>
    <w:rsid w:val="00255600"/>
    <w:rsid w:val="00255AF8"/>
    <w:rsid w:val="00257FC9"/>
    <w:rsid w:val="002604AE"/>
    <w:rsid w:val="00260FB1"/>
    <w:rsid w:val="00263048"/>
    <w:rsid w:val="0026448F"/>
    <w:rsid w:val="00265407"/>
    <w:rsid w:val="0026729E"/>
    <w:rsid w:val="002700B3"/>
    <w:rsid w:val="0027264F"/>
    <w:rsid w:val="00273643"/>
    <w:rsid w:val="0027625A"/>
    <w:rsid w:val="0027691E"/>
    <w:rsid w:val="00283519"/>
    <w:rsid w:val="00284423"/>
    <w:rsid w:val="00284D16"/>
    <w:rsid w:val="002862C2"/>
    <w:rsid w:val="00286525"/>
    <w:rsid w:val="00287F0F"/>
    <w:rsid w:val="00291124"/>
    <w:rsid w:val="002925EA"/>
    <w:rsid w:val="002958FD"/>
    <w:rsid w:val="00295B85"/>
    <w:rsid w:val="00295C3A"/>
    <w:rsid w:val="00296A26"/>
    <w:rsid w:val="00296EFA"/>
    <w:rsid w:val="00297C69"/>
    <w:rsid w:val="002A2413"/>
    <w:rsid w:val="002A46F5"/>
    <w:rsid w:val="002B067E"/>
    <w:rsid w:val="002B3B95"/>
    <w:rsid w:val="002B3C2C"/>
    <w:rsid w:val="002B4255"/>
    <w:rsid w:val="002B4478"/>
    <w:rsid w:val="002B5DAE"/>
    <w:rsid w:val="002B61DD"/>
    <w:rsid w:val="002B6769"/>
    <w:rsid w:val="002B7629"/>
    <w:rsid w:val="002C200A"/>
    <w:rsid w:val="002C217F"/>
    <w:rsid w:val="002C2AFE"/>
    <w:rsid w:val="002C41FF"/>
    <w:rsid w:val="002C5583"/>
    <w:rsid w:val="002D18C5"/>
    <w:rsid w:val="002D1EAF"/>
    <w:rsid w:val="002D2BB3"/>
    <w:rsid w:val="002D3000"/>
    <w:rsid w:val="002D3483"/>
    <w:rsid w:val="002D44B1"/>
    <w:rsid w:val="002D54FE"/>
    <w:rsid w:val="002E0606"/>
    <w:rsid w:val="002E2C42"/>
    <w:rsid w:val="002E4BB2"/>
    <w:rsid w:val="002E57D2"/>
    <w:rsid w:val="002F33E2"/>
    <w:rsid w:val="002F58BE"/>
    <w:rsid w:val="002F61AC"/>
    <w:rsid w:val="002F7873"/>
    <w:rsid w:val="002F7D58"/>
    <w:rsid w:val="00300994"/>
    <w:rsid w:val="00301CD5"/>
    <w:rsid w:val="00304653"/>
    <w:rsid w:val="003059B9"/>
    <w:rsid w:val="00307106"/>
    <w:rsid w:val="00311A76"/>
    <w:rsid w:val="00312A5F"/>
    <w:rsid w:val="00314F79"/>
    <w:rsid w:val="0031542F"/>
    <w:rsid w:val="00315903"/>
    <w:rsid w:val="00315FC9"/>
    <w:rsid w:val="00317E45"/>
    <w:rsid w:val="0032055C"/>
    <w:rsid w:val="00320DDF"/>
    <w:rsid w:val="00320F9F"/>
    <w:rsid w:val="0032544D"/>
    <w:rsid w:val="0033228E"/>
    <w:rsid w:val="00334EF4"/>
    <w:rsid w:val="0033793B"/>
    <w:rsid w:val="00345B9F"/>
    <w:rsid w:val="00345C5A"/>
    <w:rsid w:val="00347978"/>
    <w:rsid w:val="00347E31"/>
    <w:rsid w:val="00350003"/>
    <w:rsid w:val="00350B18"/>
    <w:rsid w:val="00354990"/>
    <w:rsid w:val="003551EE"/>
    <w:rsid w:val="00355255"/>
    <w:rsid w:val="0035543C"/>
    <w:rsid w:val="00356F8B"/>
    <w:rsid w:val="003570B2"/>
    <w:rsid w:val="0035730E"/>
    <w:rsid w:val="003608F2"/>
    <w:rsid w:val="00362556"/>
    <w:rsid w:val="00365178"/>
    <w:rsid w:val="00365F9F"/>
    <w:rsid w:val="00377D8F"/>
    <w:rsid w:val="003819E7"/>
    <w:rsid w:val="00381DA0"/>
    <w:rsid w:val="003828E0"/>
    <w:rsid w:val="00384CDE"/>
    <w:rsid w:val="00384FB0"/>
    <w:rsid w:val="0038585E"/>
    <w:rsid w:val="00385934"/>
    <w:rsid w:val="0039347A"/>
    <w:rsid w:val="00395400"/>
    <w:rsid w:val="00397B03"/>
    <w:rsid w:val="003A0947"/>
    <w:rsid w:val="003A0AF3"/>
    <w:rsid w:val="003A19D8"/>
    <w:rsid w:val="003A232E"/>
    <w:rsid w:val="003A2FD8"/>
    <w:rsid w:val="003A41E4"/>
    <w:rsid w:val="003A4EDF"/>
    <w:rsid w:val="003A513D"/>
    <w:rsid w:val="003A5472"/>
    <w:rsid w:val="003A58AE"/>
    <w:rsid w:val="003A6702"/>
    <w:rsid w:val="003A6C5A"/>
    <w:rsid w:val="003A7F19"/>
    <w:rsid w:val="003B2A33"/>
    <w:rsid w:val="003C0DBF"/>
    <w:rsid w:val="003C208B"/>
    <w:rsid w:val="003C5E6D"/>
    <w:rsid w:val="003C7015"/>
    <w:rsid w:val="003D05E2"/>
    <w:rsid w:val="003D21A5"/>
    <w:rsid w:val="003D2EBB"/>
    <w:rsid w:val="003D392E"/>
    <w:rsid w:val="003E1B16"/>
    <w:rsid w:val="003E1FC0"/>
    <w:rsid w:val="003E3A6A"/>
    <w:rsid w:val="003E445B"/>
    <w:rsid w:val="003E5CFA"/>
    <w:rsid w:val="003E5D25"/>
    <w:rsid w:val="003F2185"/>
    <w:rsid w:val="003F7FA1"/>
    <w:rsid w:val="00403105"/>
    <w:rsid w:val="00404C3D"/>
    <w:rsid w:val="004061F1"/>
    <w:rsid w:val="00415389"/>
    <w:rsid w:val="0042106F"/>
    <w:rsid w:val="004219E0"/>
    <w:rsid w:val="00422311"/>
    <w:rsid w:val="004243BB"/>
    <w:rsid w:val="00424412"/>
    <w:rsid w:val="00425FB5"/>
    <w:rsid w:val="00426E78"/>
    <w:rsid w:val="00442561"/>
    <w:rsid w:val="00442FC4"/>
    <w:rsid w:val="00444DE5"/>
    <w:rsid w:val="00445A06"/>
    <w:rsid w:val="00451E56"/>
    <w:rsid w:val="004520DE"/>
    <w:rsid w:val="00453F3A"/>
    <w:rsid w:val="00454422"/>
    <w:rsid w:val="00455EA1"/>
    <w:rsid w:val="00456B66"/>
    <w:rsid w:val="0045781D"/>
    <w:rsid w:val="00460B02"/>
    <w:rsid w:val="0046111F"/>
    <w:rsid w:val="004626AA"/>
    <w:rsid w:val="00467AF7"/>
    <w:rsid w:val="004718C7"/>
    <w:rsid w:val="00472835"/>
    <w:rsid w:val="00472A1F"/>
    <w:rsid w:val="00473263"/>
    <w:rsid w:val="00473922"/>
    <w:rsid w:val="00475126"/>
    <w:rsid w:val="00475D1B"/>
    <w:rsid w:val="004825C8"/>
    <w:rsid w:val="00483BD3"/>
    <w:rsid w:val="00483D8E"/>
    <w:rsid w:val="00485516"/>
    <w:rsid w:val="00486DEF"/>
    <w:rsid w:val="00487646"/>
    <w:rsid w:val="00487D9B"/>
    <w:rsid w:val="00491C8C"/>
    <w:rsid w:val="00492842"/>
    <w:rsid w:val="00492CCC"/>
    <w:rsid w:val="00493244"/>
    <w:rsid w:val="00495F16"/>
    <w:rsid w:val="00496BCF"/>
    <w:rsid w:val="004A1EAE"/>
    <w:rsid w:val="004A1F0B"/>
    <w:rsid w:val="004A2780"/>
    <w:rsid w:val="004A27EE"/>
    <w:rsid w:val="004A2852"/>
    <w:rsid w:val="004A44F9"/>
    <w:rsid w:val="004A4DB1"/>
    <w:rsid w:val="004A6863"/>
    <w:rsid w:val="004B1246"/>
    <w:rsid w:val="004B2203"/>
    <w:rsid w:val="004B2205"/>
    <w:rsid w:val="004B24A5"/>
    <w:rsid w:val="004B25FA"/>
    <w:rsid w:val="004B48DF"/>
    <w:rsid w:val="004B4C09"/>
    <w:rsid w:val="004B62EA"/>
    <w:rsid w:val="004C12EC"/>
    <w:rsid w:val="004C1DF7"/>
    <w:rsid w:val="004C2231"/>
    <w:rsid w:val="004C49DB"/>
    <w:rsid w:val="004C5582"/>
    <w:rsid w:val="004D1F4E"/>
    <w:rsid w:val="004D2457"/>
    <w:rsid w:val="004D3521"/>
    <w:rsid w:val="004D38F6"/>
    <w:rsid w:val="004D42F9"/>
    <w:rsid w:val="004D488F"/>
    <w:rsid w:val="004D5961"/>
    <w:rsid w:val="004D5DD4"/>
    <w:rsid w:val="004D6695"/>
    <w:rsid w:val="004E05B8"/>
    <w:rsid w:val="004E1382"/>
    <w:rsid w:val="004E300B"/>
    <w:rsid w:val="004E700C"/>
    <w:rsid w:val="004F019E"/>
    <w:rsid w:val="004F33EB"/>
    <w:rsid w:val="004F3BA4"/>
    <w:rsid w:val="004F3EE8"/>
    <w:rsid w:val="004F46A1"/>
    <w:rsid w:val="004F4C16"/>
    <w:rsid w:val="004F5581"/>
    <w:rsid w:val="004F5797"/>
    <w:rsid w:val="004F5F79"/>
    <w:rsid w:val="005009C7"/>
    <w:rsid w:val="005013B4"/>
    <w:rsid w:val="005017AB"/>
    <w:rsid w:val="00504877"/>
    <w:rsid w:val="00504A19"/>
    <w:rsid w:val="0050675B"/>
    <w:rsid w:val="0050748F"/>
    <w:rsid w:val="00507C13"/>
    <w:rsid w:val="0051128C"/>
    <w:rsid w:val="005113F7"/>
    <w:rsid w:val="00511B61"/>
    <w:rsid w:val="00512430"/>
    <w:rsid w:val="0051245D"/>
    <w:rsid w:val="005131B4"/>
    <w:rsid w:val="00514297"/>
    <w:rsid w:val="00516D2B"/>
    <w:rsid w:val="00517B5E"/>
    <w:rsid w:val="005219AE"/>
    <w:rsid w:val="00522BFF"/>
    <w:rsid w:val="00522CD7"/>
    <w:rsid w:val="00522E62"/>
    <w:rsid w:val="00523500"/>
    <w:rsid w:val="00523519"/>
    <w:rsid w:val="00524E4F"/>
    <w:rsid w:val="005270A6"/>
    <w:rsid w:val="00527200"/>
    <w:rsid w:val="005320C6"/>
    <w:rsid w:val="00533778"/>
    <w:rsid w:val="00534054"/>
    <w:rsid w:val="0053522E"/>
    <w:rsid w:val="005352BB"/>
    <w:rsid w:val="005359C3"/>
    <w:rsid w:val="00535CBD"/>
    <w:rsid w:val="00535CD2"/>
    <w:rsid w:val="00541DD5"/>
    <w:rsid w:val="00541E18"/>
    <w:rsid w:val="005429E9"/>
    <w:rsid w:val="00542AE5"/>
    <w:rsid w:val="0054392E"/>
    <w:rsid w:val="0054475F"/>
    <w:rsid w:val="005513AB"/>
    <w:rsid w:val="005524E1"/>
    <w:rsid w:val="00552FA1"/>
    <w:rsid w:val="005548C2"/>
    <w:rsid w:val="005616DF"/>
    <w:rsid w:val="00562AEE"/>
    <w:rsid w:val="00563FE7"/>
    <w:rsid w:val="00565AE0"/>
    <w:rsid w:val="00565B5B"/>
    <w:rsid w:val="00566F5B"/>
    <w:rsid w:val="0057047C"/>
    <w:rsid w:val="00572D5D"/>
    <w:rsid w:val="00574A13"/>
    <w:rsid w:val="0057536C"/>
    <w:rsid w:val="0057579A"/>
    <w:rsid w:val="00575B5B"/>
    <w:rsid w:val="005770A8"/>
    <w:rsid w:val="00582855"/>
    <w:rsid w:val="005860DD"/>
    <w:rsid w:val="005901DC"/>
    <w:rsid w:val="00593B39"/>
    <w:rsid w:val="00593EF6"/>
    <w:rsid w:val="00594866"/>
    <w:rsid w:val="0059643A"/>
    <w:rsid w:val="005A0674"/>
    <w:rsid w:val="005A09BD"/>
    <w:rsid w:val="005A3302"/>
    <w:rsid w:val="005A4060"/>
    <w:rsid w:val="005A6820"/>
    <w:rsid w:val="005B115C"/>
    <w:rsid w:val="005B1C9E"/>
    <w:rsid w:val="005B1DAF"/>
    <w:rsid w:val="005B2536"/>
    <w:rsid w:val="005B5426"/>
    <w:rsid w:val="005C018D"/>
    <w:rsid w:val="005C1596"/>
    <w:rsid w:val="005C1788"/>
    <w:rsid w:val="005C2395"/>
    <w:rsid w:val="005C3669"/>
    <w:rsid w:val="005C6AB0"/>
    <w:rsid w:val="005D08D0"/>
    <w:rsid w:val="005D2CAF"/>
    <w:rsid w:val="005D372F"/>
    <w:rsid w:val="005D3CE1"/>
    <w:rsid w:val="005D7391"/>
    <w:rsid w:val="005E5807"/>
    <w:rsid w:val="005F02F6"/>
    <w:rsid w:val="005F1DCB"/>
    <w:rsid w:val="005F2B44"/>
    <w:rsid w:val="005F35A0"/>
    <w:rsid w:val="005F3919"/>
    <w:rsid w:val="005F3EBD"/>
    <w:rsid w:val="005F4075"/>
    <w:rsid w:val="005F4DC3"/>
    <w:rsid w:val="005F5676"/>
    <w:rsid w:val="005F5753"/>
    <w:rsid w:val="005F71C5"/>
    <w:rsid w:val="0060018D"/>
    <w:rsid w:val="0060065E"/>
    <w:rsid w:val="00602397"/>
    <w:rsid w:val="00604DC2"/>
    <w:rsid w:val="00605E85"/>
    <w:rsid w:val="006119C0"/>
    <w:rsid w:val="006133E4"/>
    <w:rsid w:val="0061427B"/>
    <w:rsid w:val="006153A0"/>
    <w:rsid w:val="0061641E"/>
    <w:rsid w:val="006165D7"/>
    <w:rsid w:val="0061687C"/>
    <w:rsid w:val="00621F54"/>
    <w:rsid w:val="006231B9"/>
    <w:rsid w:val="0062388B"/>
    <w:rsid w:val="006242A8"/>
    <w:rsid w:val="00624DE2"/>
    <w:rsid w:val="00625066"/>
    <w:rsid w:val="006268A6"/>
    <w:rsid w:val="0063144D"/>
    <w:rsid w:val="00633457"/>
    <w:rsid w:val="00635886"/>
    <w:rsid w:val="0063597A"/>
    <w:rsid w:val="00637582"/>
    <w:rsid w:val="0064006A"/>
    <w:rsid w:val="00643E08"/>
    <w:rsid w:val="00647C6C"/>
    <w:rsid w:val="00650966"/>
    <w:rsid w:val="006513FE"/>
    <w:rsid w:val="00651590"/>
    <w:rsid w:val="00651B27"/>
    <w:rsid w:val="00652C32"/>
    <w:rsid w:val="006534A7"/>
    <w:rsid w:val="00653993"/>
    <w:rsid w:val="006540BA"/>
    <w:rsid w:val="00656A23"/>
    <w:rsid w:val="00657F78"/>
    <w:rsid w:val="0066043B"/>
    <w:rsid w:val="0066069B"/>
    <w:rsid w:val="00661456"/>
    <w:rsid w:val="00661607"/>
    <w:rsid w:val="00662833"/>
    <w:rsid w:val="006640A0"/>
    <w:rsid w:val="006646E5"/>
    <w:rsid w:val="00664B1F"/>
    <w:rsid w:val="00665F1C"/>
    <w:rsid w:val="00667015"/>
    <w:rsid w:val="006725EF"/>
    <w:rsid w:val="00675489"/>
    <w:rsid w:val="00677A11"/>
    <w:rsid w:val="00680EB4"/>
    <w:rsid w:val="006818CB"/>
    <w:rsid w:val="00682398"/>
    <w:rsid w:val="00690E54"/>
    <w:rsid w:val="0069226E"/>
    <w:rsid w:val="00693564"/>
    <w:rsid w:val="00693FA3"/>
    <w:rsid w:val="00697CEC"/>
    <w:rsid w:val="006A1BF7"/>
    <w:rsid w:val="006A30ED"/>
    <w:rsid w:val="006A44CE"/>
    <w:rsid w:val="006A6665"/>
    <w:rsid w:val="006A681F"/>
    <w:rsid w:val="006B1577"/>
    <w:rsid w:val="006B1675"/>
    <w:rsid w:val="006B49D7"/>
    <w:rsid w:val="006B67EB"/>
    <w:rsid w:val="006C0E7C"/>
    <w:rsid w:val="006C155D"/>
    <w:rsid w:val="006C1DD7"/>
    <w:rsid w:val="006C2157"/>
    <w:rsid w:val="006C4C9A"/>
    <w:rsid w:val="006C4CEE"/>
    <w:rsid w:val="006C4D32"/>
    <w:rsid w:val="006C5DC9"/>
    <w:rsid w:val="006C70B1"/>
    <w:rsid w:val="006C73C7"/>
    <w:rsid w:val="006D04AD"/>
    <w:rsid w:val="006D1292"/>
    <w:rsid w:val="006D2160"/>
    <w:rsid w:val="006D23EF"/>
    <w:rsid w:val="006D6241"/>
    <w:rsid w:val="006D7B41"/>
    <w:rsid w:val="006E4C56"/>
    <w:rsid w:val="006E5508"/>
    <w:rsid w:val="006E5CBB"/>
    <w:rsid w:val="006E7606"/>
    <w:rsid w:val="006F0D27"/>
    <w:rsid w:val="006F17D9"/>
    <w:rsid w:val="006F2B53"/>
    <w:rsid w:val="006F33B3"/>
    <w:rsid w:val="006F39D0"/>
    <w:rsid w:val="006F48B3"/>
    <w:rsid w:val="006F5D5C"/>
    <w:rsid w:val="006F62CC"/>
    <w:rsid w:val="006F62CE"/>
    <w:rsid w:val="006F6E04"/>
    <w:rsid w:val="006F7E49"/>
    <w:rsid w:val="00702679"/>
    <w:rsid w:val="007040DA"/>
    <w:rsid w:val="0070510B"/>
    <w:rsid w:val="00706304"/>
    <w:rsid w:val="0070660A"/>
    <w:rsid w:val="007072E0"/>
    <w:rsid w:val="00710E7B"/>
    <w:rsid w:val="007117C0"/>
    <w:rsid w:val="00711ABC"/>
    <w:rsid w:val="007137A5"/>
    <w:rsid w:val="00713D56"/>
    <w:rsid w:val="00715CA5"/>
    <w:rsid w:val="007161A8"/>
    <w:rsid w:val="00716F4C"/>
    <w:rsid w:val="00721462"/>
    <w:rsid w:val="0072247B"/>
    <w:rsid w:val="007238F3"/>
    <w:rsid w:val="0072670B"/>
    <w:rsid w:val="007273BE"/>
    <w:rsid w:val="007340FA"/>
    <w:rsid w:val="00735F5B"/>
    <w:rsid w:val="00736E8D"/>
    <w:rsid w:val="00740554"/>
    <w:rsid w:val="007448F7"/>
    <w:rsid w:val="007449A9"/>
    <w:rsid w:val="00745971"/>
    <w:rsid w:val="007519FE"/>
    <w:rsid w:val="007543C7"/>
    <w:rsid w:val="00755F47"/>
    <w:rsid w:val="00756DAD"/>
    <w:rsid w:val="0076028E"/>
    <w:rsid w:val="007613F1"/>
    <w:rsid w:val="00762960"/>
    <w:rsid w:val="00764871"/>
    <w:rsid w:val="007675A6"/>
    <w:rsid w:val="00770119"/>
    <w:rsid w:val="00770298"/>
    <w:rsid w:val="00771710"/>
    <w:rsid w:val="0077218D"/>
    <w:rsid w:val="00773CB1"/>
    <w:rsid w:val="0077503A"/>
    <w:rsid w:val="00776902"/>
    <w:rsid w:val="007769B9"/>
    <w:rsid w:val="007779AC"/>
    <w:rsid w:val="007800DF"/>
    <w:rsid w:val="0078240D"/>
    <w:rsid w:val="00783AE5"/>
    <w:rsid w:val="0078536E"/>
    <w:rsid w:val="00786BA3"/>
    <w:rsid w:val="00790CA1"/>
    <w:rsid w:val="0079333E"/>
    <w:rsid w:val="007944B3"/>
    <w:rsid w:val="007951FD"/>
    <w:rsid w:val="007962FC"/>
    <w:rsid w:val="007A59CB"/>
    <w:rsid w:val="007A793B"/>
    <w:rsid w:val="007B0750"/>
    <w:rsid w:val="007B6E75"/>
    <w:rsid w:val="007C0288"/>
    <w:rsid w:val="007C32A2"/>
    <w:rsid w:val="007C32FB"/>
    <w:rsid w:val="007C4418"/>
    <w:rsid w:val="007C6D43"/>
    <w:rsid w:val="007C7A08"/>
    <w:rsid w:val="007C7F0B"/>
    <w:rsid w:val="007D0378"/>
    <w:rsid w:val="007D10FE"/>
    <w:rsid w:val="007D2851"/>
    <w:rsid w:val="007D2CB6"/>
    <w:rsid w:val="007D3263"/>
    <w:rsid w:val="007D36B7"/>
    <w:rsid w:val="007D3848"/>
    <w:rsid w:val="007D58C5"/>
    <w:rsid w:val="007D596C"/>
    <w:rsid w:val="007E23B4"/>
    <w:rsid w:val="007E524E"/>
    <w:rsid w:val="007F2DB0"/>
    <w:rsid w:val="007F53FB"/>
    <w:rsid w:val="007F5B02"/>
    <w:rsid w:val="007F6BF4"/>
    <w:rsid w:val="008013CB"/>
    <w:rsid w:val="00801CCA"/>
    <w:rsid w:val="00802AE4"/>
    <w:rsid w:val="00803A42"/>
    <w:rsid w:val="00804286"/>
    <w:rsid w:val="00807D0C"/>
    <w:rsid w:val="00807E3A"/>
    <w:rsid w:val="00810CA3"/>
    <w:rsid w:val="00810FA0"/>
    <w:rsid w:val="00811A75"/>
    <w:rsid w:val="00812E36"/>
    <w:rsid w:val="008141E1"/>
    <w:rsid w:val="00814EA3"/>
    <w:rsid w:val="0082058A"/>
    <w:rsid w:val="0082232B"/>
    <w:rsid w:val="00823393"/>
    <w:rsid w:val="00824D13"/>
    <w:rsid w:val="008269D6"/>
    <w:rsid w:val="00831F30"/>
    <w:rsid w:val="00832F5C"/>
    <w:rsid w:val="00833971"/>
    <w:rsid w:val="00835408"/>
    <w:rsid w:val="008401AE"/>
    <w:rsid w:val="008424D8"/>
    <w:rsid w:val="008428B5"/>
    <w:rsid w:val="0084307E"/>
    <w:rsid w:val="00843A37"/>
    <w:rsid w:val="00844C2B"/>
    <w:rsid w:val="00846A62"/>
    <w:rsid w:val="00851A41"/>
    <w:rsid w:val="00855D4E"/>
    <w:rsid w:val="00860DB3"/>
    <w:rsid w:val="00862915"/>
    <w:rsid w:val="00864051"/>
    <w:rsid w:val="008664EC"/>
    <w:rsid w:val="00867E4E"/>
    <w:rsid w:val="00870C3B"/>
    <w:rsid w:val="00873430"/>
    <w:rsid w:val="00873D3D"/>
    <w:rsid w:val="00874682"/>
    <w:rsid w:val="00874CAC"/>
    <w:rsid w:val="008832FB"/>
    <w:rsid w:val="00883D37"/>
    <w:rsid w:val="0089183A"/>
    <w:rsid w:val="00891988"/>
    <w:rsid w:val="008935A9"/>
    <w:rsid w:val="00897308"/>
    <w:rsid w:val="008A0D48"/>
    <w:rsid w:val="008A1B35"/>
    <w:rsid w:val="008A497D"/>
    <w:rsid w:val="008A4A37"/>
    <w:rsid w:val="008A5002"/>
    <w:rsid w:val="008A7399"/>
    <w:rsid w:val="008B0708"/>
    <w:rsid w:val="008B1546"/>
    <w:rsid w:val="008B2CAB"/>
    <w:rsid w:val="008B5C03"/>
    <w:rsid w:val="008B6A60"/>
    <w:rsid w:val="008C0188"/>
    <w:rsid w:val="008C0956"/>
    <w:rsid w:val="008C13F8"/>
    <w:rsid w:val="008C1A1C"/>
    <w:rsid w:val="008C32CE"/>
    <w:rsid w:val="008C401B"/>
    <w:rsid w:val="008C4E27"/>
    <w:rsid w:val="008C5CA5"/>
    <w:rsid w:val="008C5E37"/>
    <w:rsid w:val="008C64BC"/>
    <w:rsid w:val="008C6AB2"/>
    <w:rsid w:val="008D0C16"/>
    <w:rsid w:val="008D2FEB"/>
    <w:rsid w:val="008D3786"/>
    <w:rsid w:val="008D70D1"/>
    <w:rsid w:val="008E0BD2"/>
    <w:rsid w:val="008E1166"/>
    <w:rsid w:val="008E1788"/>
    <w:rsid w:val="008E2D79"/>
    <w:rsid w:val="008E346A"/>
    <w:rsid w:val="008E3CC2"/>
    <w:rsid w:val="008E768A"/>
    <w:rsid w:val="008F0073"/>
    <w:rsid w:val="008F10BE"/>
    <w:rsid w:val="008F2C13"/>
    <w:rsid w:val="008F48F9"/>
    <w:rsid w:val="00900696"/>
    <w:rsid w:val="00901356"/>
    <w:rsid w:val="009016D4"/>
    <w:rsid w:val="00905193"/>
    <w:rsid w:val="009056B0"/>
    <w:rsid w:val="0090606D"/>
    <w:rsid w:val="00910035"/>
    <w:rsid w:val="009114A9"/>
    <w:rsid w:val="00911514"/>
    <w:rsid w:val="00911B46"/>
    <w:rsid w:val="009129B1"/>
    <w:rsid w:val="0091443F"/>
    <w:rsid w:val="009158EE"/>
    <w:rsid w:val="0092022D"/>
    <w:rsid w:val="009208BC"/>
    <w:rsid w:val="00922F4F"/>
    <w:rsid w:val="00923FD8"/>
    <w:rsid w:val="00923FED"/>
    <w:rsid w:val="00931E03"/>
    <w:rsid w:val="00932621"/>
    <w:rsid w:val="00937582"/>
    <w:rsid w:val="0094456A"/>
    <w:rsid w:val="00944FD9"/>
    <w:rsid w:val="009461A9"/>
    <w:rsid w:val="00946C3A"/>
    <w:rsid w:val="00947017"/>
    <w:rsid w:val="00947D98"/>
    <w:rsid w:val="00950672"/>
    <w:rsid w:val="009508AF"/>
    <w:rsid w:val="009551DC"/>
    <w:rsid w:val="00955873"/>
    <w:rsid w:val="009563CC"/>
    <w:rsid w:val="0096059E"/>
    <w:rsid w:val="00963863"/>
    <w:rsid w:val="00966C4A"/>
    <w:rsid w:val="0097051F"/>
    <w:rsid w:val="009722B5"/>
    <w:rsid w:val="00972AF5"/>
    <w:rsid w:val="0097425C"/>
    <w:rsid w:val="009760A1"/>
    <w:rsid w:val="009825AE"/>
    <w:rsid w:val="009851B1"/>
    <w:rsid w:val="0098531F"/>
    <w:rsid w:val="00985937"/>
    <w:rsid w:val="00985EA6"/>
    <w:rsid w:val="009871E7"/>
    <w:rsid w:val="00987D7B"/>
    <w:rsid w:val="00990C10"/>
    <w:rsid w:val="00992EC8"/>
    <w:rsid w:val="00993886"/>
    <w:rsid w:val="00994D6B"/>
    <w:rsid w:val="00996739"/>
    <w:rsid w:val="00996A15"/>
    <w:rsid w:val="00996FFA"/>
    <w:rsid w:val="00997887"/>
    <w:rsid w:val="009A0204"/>
    <w:rsid w:val="009A16CB"/>
    <w:rsid w:val="009A376E"/>
    <w:rsid w:val="009A42D6"/>
    <w:rsid w:val="009B144D"/>
    <w:rsid w:val="009B3D6E"/>
    <w:rsid w:val="009B3F0D"/>
    <w:rsid w:val="009B568A"/>
    <w:rsid w:val="009B63F4"/>
    <w:rsid w:val="009B6839"/>
    <w:rsid w:val="009B6FEC"/>
    <w:rsid w:val="009C0DA6"/>
    <w:rsid w:val="009C1B99"/>
    <w:rsid w:val="009C54C1"/>
    <w:rsid w:val="009C57DA"/>
    <w:rsid w:val="009C62A2"/>
    <w:rsid w:val="009C73FE"/>
    <w:rsid w:val="009D0439"/>
    <w:rsid w:val="009D1AB4"/>
    <w:rsid w:val="009D2130"/>
    <w:rsid w:val="009D4BA4"/>
    <w:rsid w:val="009E0FA5"/>
    <w:rsid w:val="009E1368"/>
    <w:rsid w:val="009E1ECE"/>
    <w:rsid w:val="009E6141"/>
    <w:rsid w:val="009E67BC"/>
    <w:rsid w:val="009E6D10"/>
    <w:rsid w:val="009E6E3B"/>
    <w:rsid w:val="009F461C"/>
    <w:rsid w:val="009F62CA"/>
    <w:rsid w:val="00A0180C"/>
    <w:rsid w:val="00A0236A"/>
    <w:rsid w:val="00A0488C"/>
    <w:rsid w:val="00A04BBF"/>
    <w:rsid w:val="00A05AB9"/>
    <w:rsid w:val="00A05AC7"/>
    <w:rsid w:val="00A05ACA"/>
    <w:rsid w:val="00A07B06"/>
    <w:rsid w:val="00A07DA6"/>
    <w:rsid w:val="00A11CCB"/>
    <w:rsid w:val="00A13AE8"/>
    <w:rsid w:val="00A15ACD"/>
    <w:rsid w:val="00A15CA0"/>
    <w:rsid w:val="00A16CF1"/>
    <w:rsid w:val="00A24C28"/>
    <w:rsid w:val="00A3168D"/>
    <w:rsid w:val="00A37A1E"/>
    <w:rsid w:val="00A43BA9"/>
    <w:rsid w:val="00A44AB2"/>
    <w:rsid w:val="00A4501A"/>
    <w:rsid w:val="00A45D65"/>
    <w:rsid w:val="00A47B4F"/>
    <w:rsid w:val="00A47FB8"/>
    <w:rsid w:val="00A51C3D"/>
    <w:rsid w:val="00A52059"/>
    <w:rsid w:val="00A56C37"/>
    <w:rsid w:val="00A57323"/>
    <w:rsid w:val="00A6150F"/>
    <w:rsid w:val="00A625D8"/>
    <w:rsid w:val="00A65CF7"/>
    <w:rsid w:val="00A67375"/>
    <w:rsid w:val="00A745DB"/>
    <w:rsid w:val="00A75CF6"/>
    <w:rsid w:val="00A80E25"/>
    <w:rsid w:val="00A81DE0"/>
    <w:rsid w:val="00A83137"/>
    <w:rsid w:val="00A84657"/>
    <w:rsid w:val="00A85474"/>
    <w:rsid w:val="00A863F4"/>
    <w:rsid w:val="00A86F17"/>
    <w:rsid w:val="00A87C9F"/>
    <w:rsid w:val="00A91159"/>
    <w:rsid w:val="00A91337"/>
    <w:rsid w:val="00A96144"/>
    <w:rsid w:val="00AA0BE9"/>
    <w:rsid w:val="00AA0F15"/>
    <w:rsid w:val="00AA21C7"/>
    <w:rsid w:val="00AA2CD2"/>
    <w:rsid w:val="00AA39F0"/>
    <w:rsid w:val="00AA466E"/>
    <w:rsid w:val="00AA55D4"/>
    <w:rsid w:val="00AA5E67"/>
    <w:rsid w:val="00AB1C5D"/>
    <w:rsid w:val="00AB368A"/>
    <w:rsid w:val="00AC0B12"/>
    <w:rsid w:val="00AC3D5C"/>
    <w:rsid w:val="00AC5FD4"/>
    <w:rsid w:val="00AC600C"/>
    <w:rsid w:val="00AC619A"/>
    <w:rsid w:val="00AC7313"/>
    <w:rsid w:val="00AD195C"/>
    <w:rsid w:val="00AD31CC"/>
    <w:rsid w:val="00AD38ED"/>
    <w:rsid w:val="00AD412D"/>
    <w:rsid w:val="00AD49FF"/>
    <w:rsid w:val="00AD6433"/>
    <w:rsid w:val="00AD71D7"/>
    <w:rsid w:val="00AD7CA5"/>
    <w:rsid w:val="00AE193F"/>
    <w:rsid w:val="00AE1C7F"/>
    <w:rsid w:val="00AE1E9B"/>
    <w:rsid w:val="00AE2BA9"/>
    <w:rsid w:val="00AE50B7"/>
    <w:rsid w:val="00AE5EF7"/>
    <w:rsid w:val="00AE7551"/>
    <w:rsid w:val="00AF11CA"/>
    <w:rsid w:val="00AF32A2"/>
    <w:rsid w:val="00AF3358"/>
    <w:rsid w:val="00AF442B"/>
    <w:rsid w:val="00AF5B75"/>
    <w:rsid w:val="00AF7F37"/>
    <w:rsid w:val="00B01EA2"/>
    <w:rsid w:val="00B031E0"/>
    <w:rsid w:val="00B03DB5"/>
    <w:rsid w:val="00B05FA8"/>
    <w:rsid w:val="00B061C6"/>
    <w:rsid w:val="00B07127"/>
    <w:rsid w:val="00B077D1"/>
    <w:rsid w:val="00B07FE9"/>
    <w:rsid w:val="00B10996"/>
    <w:rsid w:val="00B10E68"/>
    <w:rsid w:val="00B12FA0"/>
    <w:rsid w:val="00B1500D"/>
    <w:rsid w:val="00B16B1F"/>
    <w:rsid w:val="00B20DE0"/>
    <w:rsid w:val="00B220B7"/>
    <w:rsid w:val="00B222B4"/>
    <w:rsid w:val="00B2397E"/>
    <w:rsid w:val="00B239E9"/>
    <w:rsid w:val="00B24411"/>
    <w:rsid w:val="00B33B99"/>
    <w:rsid w:val="00B33DAF"/>
    <w:rsid w:val="00B36006"/>
    <w:rsid w:val="00B36A2E"/>
    <w:rsid w:val="00B371ED"/>
    <w:rsid w:val="00B375F5"/>
    <w:rsid w:val="00B37A1F"/>
    <w:rsid w:val="00B37EAA"/>
    <w:rsid w:val="00B40282"/>
    <w:rsid w:val="00B41CD0"/>
    <w:rsid w:val="00B47395"/>
    <w:rsid w:val="00B50AE6"/>
    <w:rsid w:val="00B51540"/>
    <w:rsid w:val="00B56849"/>
    <w:rsid w:val="00B578AF"/>
    <w:rsid w:val="00B6051F"/>
    <w:rsid w:val="00B61A16"/>
    <w:rsid w:val="00B63BC4"/>
    <w:rsid w:val="00B641C2"/>
    <w:rsid w:val="00B66906"/>
    <w:rsid w:val="00B66F5C"/>
    <w:rsid w:val="00B67400"/>
    <w:rsid w:val="00B71503"/>
    <w:rsid w:val="00B72DC4"/>
    <w:rsid w:val="00B744F4"/>
    <w:rsid w:val="00B74593"/>
    <w:rsid w:val="00B762B9"/>
    <w:rsid w:val="00B7674E"/>
    <w:rsid w:val="00B831F0"/>
    <w:rsid w:val="00B83213"/>
    <w:rsid w:val="00B875B5"/>
    <w:rsid w:val="00B91A47"/>
    <w:rsid w:val="00B92B79"/>
    <w:rsid w:val="00B92D72"/>
    <w:rsid w:val="00B94531"/>
    <w:rsid w:val="00B95410"/>
    <w:rsid w:val="00B95F8A"/>
    <w:rsid w:val="00B96D02"/>
    <w:rsid w:val="00BA0095"/>
    <w:rsid w:val="00BA21EA"/>
    <w:rsid w:val="00BA38AD"/>
    <w:rsid w:val="00BA5088"/>
    <w:rsid w:val="00BA6587"/>
    <w:rsid w:val="00BB0258"/>
    <w:rsid w:val="00BB158B"/>
    <w:rsid w:val="00BB16A1"/>
    <w:rsid w:val="00BB4240"/>
    <w:rsid w:val="00BB6E2F"/>
    <w:rsid w:val="00BB7D03"/>
    <w:rsid w:val="00BC3283"/>
    <w:rsid w:val="00BC52FE"/>
    <w:rsid w:val="00BC706F"/>
    <w:rsid w:val="00BD051C"/>
    <w:rsid w:val="00BD2AE5"/>
    <w:rsid w:val="00BD37E3"/>
    <w:rsid w:val="00BD5EB7"/>
    <w:rsid w:val="00BE135D"/>
    <w:rsid w:val="00BE1D43"/>
    <w:rsid w:val="00BE3617"/>
    <w:rsid w:val="00BE3A43"/>
    <w:rsid w:val="00BE3A76"/>
    <w:rsid w:val="00BE3D5B"/>
    <w:rsid w:val="00BE7664"/>
    <w:rsid w:val="00BF1304"/>
    <w:rsid w:val="00BF3782"/>
    <w:rsid w:val="00BF4305"/>
    <w:rsid w:val="00BF63F0"/>
    <w:rsid w:val="00BF7743"/>
    <w:rsid w:val="00BF7C6A"/>
    <w:rsid w:val="00C00BD6"/>
    <w:rsid w:val="00C01DCC"/>
    <w:rsid w:val="00C02EC8"/>
    <w:rsid w:val="00C03072"/>
    <w:rsid w:val="00C03145"/>
    <w:rsid w:val="00C0314F"/>
    <w:rsid w:val="00C03EA7"/>
    <w:rsid w:val="00C04DEF"/>
    <w:rsid w:val="00C06AC9"/>
    <w:rsid w:val="00C131B5"/>
    <w:rsid w:val="00C15614"/>
    <w:rsid w:val="00C156AD"/>
    <w:rsid w:val="00C158E5"/>
    <w:rsid w:val="00C15FB3"/>
    <w:rsid w:val="00C16A43"/>
    <w:rsid w:val="00C172BE"/>
    <w:rsid w:val="00C17C99"/>
    <w:rsid w:val="00C20EA7"/>
    <w:rsid w:val="00C2206F"/>
    <w:rsid w:val="00C22B41"/>
    <w:rsid w:val="00C233C2"/>
    <w:rsid w:val="00C2382C"/>
    <w:rsid w:val="00C25171"/>
    <w:rsid w:val="00C2641C"/>
    <w:rsid w:val="00C30A66"/>
    <w:rsid w:val="00C31397"/>
    <w:rsid w:val="00C325ED"/>
    <w:rsid w:val="00C326EF"/>
    <w:rsid w:val="00C32C83"/>
    <w:rsid w:val="00C32DE5"/>
    <w:rsid w:val="00C33AE6"/>
    <w:rsid w:val="00C342A2"/>
    <w:rsid w:val="00C36199"/>
    <w:rsid w:val="00C37EED"/>
    <w:rsid w:val="00C40449"/>
    <w:rsid w:val="00C40C02"/>
    <w:rsid w:val="00C42228"/>
    <w:rsid w:val="00C43660"/>
    <w:rsid w:val="00C43971"/>
    <w:rsid w:val="00C47BB3"/>
    <w:rsid w:val="00C47DC9"/>
    <w:rsid w:val="00C51E5F"/>
    <w:rsid w:val="00C62A07"/>
    <w:rsid w:val="00C62C96"/>
    <w:rsid w:val="00C66463"/>
    <w:rsid w:val="00C669D0"/>
    <w:rsid w:val="00C7010F"/>
    <w:rsid w:val="00C71290"/>
    <w:rsid w:val="00C729CF"/>
    <w:rsid w:val="00C7369D"/>
    <w:rsid w:val="00C758B5"/>
    <w:rsid w:val="00C767C9"/>
    <w:rsid w:val="00C81A86"/>
    <w:rsid w:val="00C81B74"/>
    <w:rsid w:val="00C82235"/>
    <w:rsid w:val="00C82FD9"/>
    <w:rsid w:val="00C83089"/>
    <w:rsid w:val="00C84250"/>
    <w:rsid w:val="00C85BF8"/>
    <w:rsid w:val="00C86EF1"/>
    <w:rsid w:val="00C87800"/>
    <w:rsid w:val="00C94AD2"/>
    <w:rsid w:val="00C97378"/>
    <w:rsid w:val="00CA257B"/>
    <w:rsid w:val="00CA3406"/>
    <w:rsid w:val="00CA37BE"/>
    <w:rsid w:val="00CA7A08"/>
    <w:rsid w:val="00CB1F36"/>
    <w:rsid w:val="00CB298A"/>
    <w:rsid w:val="00CB2A6A"/>
    <w:rsid w:val="00CB3254"/>
    <w:rsid w:val="00CB467A"/>
    <w:rsid w:val="00CB62B0"/>
    <w:rsid w:val="00CB63F9"/>
    <w:rsid w:val="00CB65EF"/>
    <w:rsid w:val="00CB6B24"/>
    <w:rsid w:val="00CB7333"/>
    <w:rsid w:val="00CC1334"/>
    <w:rsid w:val="00CC18F7"/>
    <w:rsid w:val="00CC269F"/>
    <w:rsid w:val="00CC4056"/>
    <w:rsid w:val="00CC4787"/>
    <w:rsid w:val="00CC518C"/>
    <w:rsid w:val="00CD00C2"/>
    <w:rsid w:val="00CD0A45"/>
    <w:rsid w:val="00CD330D"/>
    <w:rsid w:val="00CD34D3"/>
    <w:rsid w:val="00CD4FB4"/>
    <w:rsid w:val="00CD6CC9"/>
    <w:rsid w:val="00CE29DB"/>
    <w:rsid w:val="00CE42DD"/>
    <w:rsid w:val="00CE65FD"/>
    <w:rsid w:val="00CE7D96"/>
    <w:rsid w:val="00CF0FB4"/>
    <w:rsid w:val="00CF2A14"/>
    <w:rsid w:val="00CF5783"/>
    <w:rsid w:val="00CF610C"/>
    <w:rsid w:val="00D00A1F"/>
    <w:rsid w:val="00D02779"/>
    <w:rsid w:val="00D0356B"/>
    <w:rsid w:val="00D045EB"/>
    <w:rsid w:val="00D06374"/>
    <w:rsid w:val="00D06DB3"/>
    <w:rsid w:val="00D1218B"/>
    <w:rsid w:val="00D14F1A"/>
    <w:rsid w:val="00D21F03"/>
    <w:rsid w:val="00D231D9"/>
    <w:rsid w:val="00D303CB"/>
    <w:rsid w:val="00D35BC4"/>
    <w:rsid w:val="00D35FF1"/>
    <w:rsid w:val="00D36681"/>
    <w:rsid w:val="00D3688E"/>
    <w:rsid w:val="00D4085D"/>
    <w:rsid w:val="00D40C74"/>
    <w:rsid w:val="00D41D17"/>
    <w:rsid w:val="00D45438"/>
    <w:rsid w:val="00D45966"/>
    <w:rsid w:val="00D47A42"/>
    <w:rsid w:val="00D50A25"/>
    <w:rsid w:val="00D52D7F"/>
    <w:rsid w:val="00D53317"/>
    <w:rsid w:val="00D5400B"/>
    <w:rsid w:val="00D56A76"/>
    <w:rsid w:val="00D61268"/>
    <w:rsid w:val="00D62111"/>
    <w:rsid w:val="00D64642"/>
    <w:rsid w:val="00D66F57"/>
    <w:rsid w:val="00D71388"/>
    <w:rsid w:val="00D727B1"/>
    <w:rsid w:val="00D73E0B"/>
    <w:rsid w:val="00D76EA3"/>
    <w:rsid w:val="00D773E4"/>
    <w:rsid w:val="00D81384"/>
    <w:rsid w:val="00D81F76"/>
    <w:rsid w:val="00D83062"/>
    <w:rsid w:val="00D85258"/>
    <w:rsid w:val="00D855D1"/>
    <w:rsid w:val="00D85E94"/>
    <w:rsid w:val="00D9260C"/>
    <w:rsid w:val="00D93144"/>
    <w:rsid w:val="00D953B4"/>
    <w:rsid w:val="00D9557F"/>
    <w:rsid w:val="00D959EA"/>
    <w:rsid w:val="00D96F9E"/>
    <w:rsid w:val="00D9785C"/>
    <w:rsid w:val="00D9794B"/>
    <w:rsid w:val="00DA0F07"/>
    <w:rsid w:val="00DA24C1"/>
    <w:rsid w:val="00DA3DD3"/>
    <w:rsid w:val="00DA4253"/>
    <w:rsid w:val="00DB2DE7"/>
    <w:rsid w:val="00DB4991"/>
    <w:rsid w:val="00DB4A59"/>
    <w:rsid w:val="00DB52DF"/>
    <w:rsid w:val="00DB5ACD"/>
    <w:rsid w:val="00DB5FBA"/>
    <w:rsid w:val="00DB6E86"/>
    <w:rsid w:val="00DC2102"/>
    <w:rsid w:val="00DC3EB7"/>
    <w:rsid w:val="00DC60CB"/>
    <w:rsid w:val="00DD1816"/>
    <w:rsid w:val="00DD1B2B"/>
    <w:rsid w:val="00DD31C7"/>
    <w:rsid w:val="00DD3AED"/>
    <w:rsid w:val="00DD4488"/>
    <w:rsid w:val="00DD508C"/>
    <w:rsid w:val="00DD578C"/>
    <w:rsid w:val="00DD60AE"/>
    <w:rsid w:val="00DE0571"/>
    <w:rsid w:val="00DE61C8"/>
    <w:rsid w:val="00DE66CD"/>
    <w:rsid w:val="00DF07DD"/>
    <w:rsid w:val="00DF12CC"/>
    <w:rsid w:val="00DF2D72"/>
    <w:rsid w:val="00DF4B35"/>
    <w:rsid w:val="00DF4DB5"/>
    <w:rsid w:val="00DF7E4D"/>
    <w:rsid w:val="00E00ABF"/>
    <w:rsid w:val="00E027F7"/>
    <w:rsid w:val="00E02A5D"/>
    <w:rsid w:val="00E0603F"/>
    <w:rsid w:val="00E115E5"/>
    <w:rsid w:val="00E12A32"/>
    <w:rsid w:val="00E12B06"/>
    <w:rsid w:val="00E1707F"/>
    <w:rsid w:val="00E2269F"/>
    <w:rsid w:val="00E2355D"/>
    <w:rsid w:val="00E27169"/>
    <w:rsid w:val="00E33267"/>
    <w:rsid w:val="00E33CF1"/>
    <w:rsid w:val="00E343F5"/>
    <w:rsid w:val="00E344D9"/>
    <w:rsid w:val="00E416F3"/>
    <w:rsid w:val="00E43010"/>
    <w:rsid w:val="00E46C1A"/>
    <w:rsid w:val="00E5075D"/>
    <w:rsid w:val="00E531CE"/>
    <w:rsid w:val="00E53909"/>
    <w:rsid w:val="00E54796"/>
    <w:rsid w:val="00E54AC7"/>
    <w:rsid w:val="00E56D86"/>
    <w:rsid w:val="00E62DE1"/>
    <w:rsid w:val="00E65257"/>
    <w:rsid w:val="00E67080"/>
    <w:rsid w:val="00E674EF"/>
    <w:rsid w:val="00E67DCA"/>
    <w:rsid w:val="00E7359D"/>
    <w:rsid w:val="00E75D91"/>
    <w:rsid w:val="00E9144A"/>
    <w:rsid w:val="00E92B4D"/>
    <w:rsid w:val="00E937CD"/>
    <w:rsid w:val="00E93EB3"/>
    <w:rsid w:val="00E94806"/>
    <w:rsid w:val="00E94C27"/>
    <w:rsid w:val="00E95AF6"/>
    <w:rsid w:val="00E96A6F"/>
    <w:rsid w:val="00E96ACA"/>
    <w:rsid w:val="00EA24C2"/>
    <w:rsid w:val="00EA3CDA"/>
    <w:rsid w:val="00EA5F31"/>
    <w:rsid w:val="00EA6126"/>
    <w:rsid w:val="00EA6CC8"/>
    <w:rsid w:val="00EA6E86"/>
    <w:rsid w:val="00EA7527"/>
    <w:rsid w:val="00EB163C"/>
    <w:rsid w:val="00EB53F9"/>
    <w:rsid w:val="00EB7F1E"/>
    <w:rsid w:val="00EC35EB"/>
    <w:rsid w:val="00EC3B40"/>
    <w:rsid w:val="00EC5FC8"/>
    <w:rsid w:val="00EC6AAF"/>
    <w:rsid w:val="00EC6FFF"/>
    <w:rsid w:val="00EC7287"/>
    <w:rsid w:val="00ED0569"/>
    <w:rsid w:val="00ED2EC8"/>
    <w:rsid w:val="00ED33C7"/>
    <w:rsid w:val="00ED418F"/>
    <w:rsid w:val="00ED5F15"/>
    <w:rsid w:val="00ED672E"/>
    <w:rsid w:val="00ED6748"/>
    <w:rsid w:val="00EE0ACB"/>
    <w:rsid w:val="00EE19B5"/>
    <w:rsid w:val="00EE1D7C"/>
    <w:rsid w:val="00EE41F9"/>
    <w:rsid w:val="00EE4D26"/>
    <w:rsid w:val="00EE521B"/>
    <w:rsid w:val="00EF070F"/>
    <w:rsid w:val="00EF4232"/>
    <w:rsid w:val="00EF4307"/>
    <w:rsid w:val="00EF4CA6"/>
    <w:rsid w:val="00EF6E65"/>
    <w:rsid w:val="00F019E8"/>
    <w:rsid w:val="00F0212B"/>
    <w:rsid w:val="00F03F88"/>
    <w:rsid w:val="00F04937"/>
    <w:rsid w:val="00F075BF"/>
    <w:rsid w:val="00F15231"/>
    <w:rsid w:val="00F20E95"/>
    <w:rsid w:val="00F21ACD"/>
    <w:rsid w:val="00F2426E"/>
    <w:rsid w:val="00F254DE"/>
    <w:rsid w:val="00F26AF8"/>
    <w:rsid w:val="00F313B7"/>
    <w:rsid w:val="00F35DD2"/>
    <w:rsid w:val="00F36C71"/>
    <w:rsid w:val="00F37EE9"/>
    <w:rsid w:val="00F42327"/>
    <w:rsid w:val="00F4263A"/>
    <w:rsid w:val="00F42C91"/>
    <w:rsid w:val="00F436D6"/>
    <w:rsid w:val="00F45B3F"/>
    <w:rsid w:val="00F508F9"/>
    <w:rsid w:val="00F53E7B"/>
    <w:rsid w:val="00F53FEC"/>
    <w:rsid w:val="00F5403C"/>
    <w:rsid w:val="00F61003"/>
    <w:rsid w:val="00F62D92"/>
    <w:rsid w:val="00F643FF"/>
    <w:rsid w:val="00F64933"/>
    <w:rsid w:val="00F64B91"/>
    <w:rsid w:val="00F66AD7"/>
    <w:rsid w:val="00F76A48"/>
    <w:rsid w:val="00F81499"/>
    <w:rsid w:val="00F82821"/>
    <w:rsid w:val="00F85B1B"/>
    <w:rsid w:val="00F85F7D"/>
    <w:rsid w:val="00F8616C"/>
    <w:rsid w:val="00F862BF"/>
    <w:rsid w:val="00F86D20"/>
    <w:rsid w:val="00F92581"/>
    <w:rsid w:val="00F9423D"/>
    <w:rsid w:val="00F94296"/>
    <w:rsid w:val="00F95667"/>
    <w:rsid w:val="00F956DE"/>
    <w:rsid w:val="00F95761"/>
    <w:rsid w:val="00F97E5D"/>
    <w:rsid w:val="00FA03C2"/>
    <w:rsid w:val="00FA2ACC"/>
    <w:rsid w:val="00FA2D86"/>
    <w:rsid w:val="00FA2EB5"/>
    <w:rsid w:val="00FA5720"/>
    <w:rsid w:val="00FA7F6B"/>
    <w:rsid w:val="00FB0A83"/>
    <w:rsid w:val="00FB0D61"/>
    <w:rsid w:val="00FB1FF9"/>
    <w:rsid w:val="00FB7632"/>
    <w:rsid w:val="00FC18CF"/>
    <w:rsid w:val="00FC2152"/>
    <w:rsid w:val="00FC4BB3"/>
    <w:rsid w:val="00FC77F6"/>
    <w:rsid w:val="00FC7B32"/>
    <w:rsid w:val="00FC7B3D"/>
    <w:rsid w:val="00FD1135"/>
    <w:rsid w:val="00FD1768"/>
    <w:rsid w:val="00FD3459"/>
    <w:rsid w:val="00FD37EC"/>
    <w:rsid w:val="00FD4670"/>
    <w:rsid w:val="00FD6BA1"/>
    <w:rsid w:val="00FE36DE"/>
    <w:rsid w:val="00FE5653"/>
    <w:rsid w:val="00FE6BB7"/>
    <w:rsid w:val="00FE794F"/>
    <w:rsid w:val="00FE79DE"/>
    <w:rsid w:val="00FF3A74"/>
    <w:rsid w:val="00FF611B"/>
    <w:rsid w:val="00FF712A"/>
    <w:rsid w:val="00FF79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6CE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3D5B"/>
    <w:pPr>
      <w:spacing w:after="120"/>
    </w:pPr>
    <w:rPr>
      <w:rFonts w:ascii="Arial" w:hAnsi="Arial"/>
      <w:sz w:val="24"/>
      <w:szCs w:val="24"/>
      <w:lang w:eastAsia="ja-JP"/>
    </w:rPr>
  </w:style>
  <w:style w:type="paragraph" w:styleId="berschrift1">
    <w:name w:val="heading 1"/>
    <w:basedOn w:val="Standard"/>
    <w:next w:val="berschrift2"/>
    <w:link w:val="berschrift1Zchn"/>
    <w:qFormat/>
    <w:rsid w:val="002334DE"/>
    <w:pPr>
      <w:keepNext/>
      <w:pageBreakBefore/>
      <w:numPr>
        <w:numId w:val="1"/>
      </w:numPr>
      <w:spacing w:before="360" w:after="240"/>
      <w:jc w:val="center"/>
      <w:outlineLvl w:val="0"/>
    </w:pPr>
    <w:rPr>
      <w:rFonts w:cs="Arial"/>
      <w:b/>
      <w:bCs/>
      <w:kern w:val="32"/>
      <w:sz w:val="32"/>
      <w:szCs w:val="32"/>
    </w:rPr>
  </w:style>
  <w:style w:type="paragraph" w:styleId="berschrift2">
    <w:name w:val="heading 2"/>
    <w:basedOn w:val="Standard"/>
    <w:next w:val="Standard"/>
    <w:link w:val="berschrift2Zchn"/>
    <w:autoRedefine/>
    <w:qFormat/>
    <w:rsid w:val="00874682"/>
    <w:pPr>
      <w:keepNext/>
      <w:numPr>
        <w:ilvl w:val="1"/>
        <w:numId w:val="1"/>
      </w:numPr>
      <w:spacing w:before="240"/>
      <w:outlineLvl w:val="1"/>
    </w:pPr>
    <w:rPr>
      <w:rFonts w:cs="Arial"/>
      <w:b/>
      <w:bCs/>
      <w:iCs/>
      <w:kern w:val="32"/>
      <w:sz w:val="28"/>
      <w:szCs w:val="28"/>
    </w:rPr>
  </w:style>
  <w:style w:type="paragraph" w:styleId="berschrift3">
    <w:name w:val="heading 3"/>
    <w:basedOn w:val="Standard"/>
    <w:next w:val="Standard"/>
    <w:link w:val="berschrift3Zchn"/>
    <w:autoRedefine/>
    <w:qFormat/>
    <w:rsid w:val="009B63F4"/>
    <w:pPr>
      <w:keepNext/>
      <w:numPr>
        <w:ilvl w:val="2"/>
        <w:numId w:val="1"/>
      </w:numPr>
      <w:spacing w:before="120" w:after="0" w:line="312" w:lineRule="auto"/>
      <w:jc w:val="both"/>
      <w:outlineLvl w:val="2"/>
    </w:pPr>
    <w:rPr>
      <w:rFonts w:cs="Arial"/>
      <w:b/>
      <w:bCs/>
      <w:kern w:val="32"/>
      <w:szCs w:val="26"/>
    </w:rPr>
  </w:style>
  <w:style w:type="paragraph" w:styleId="berschrift4">
    <w:name w:val="heading 4"/>
    <w:basedOn w:val="Standard"/>
    <w:link w:val="berschrift4Zchn"/>
    <w:qFormat/>
    <w:rsid w:val="002334DE"/>
    <w:pPr>
      <w:keepNext/>
      <w:numPr>
        <w:ilvl w:val="3"/>
        <w:numId w:val="1"/>
      </w:numPr>
      <w:tabs>
        <w:tab w:val="clear" w:pos="2060"/>
        <w:tab w:val="num" w:pos="1979"/>
      </w:tabs>
      <w:spacing w:line="312" w:lineRule="auto"/>
      <w:ind w:left="1979"/>
      <w:jc w:val="both"/>
      <w:outlineLvl w:val="3"/>
    </w:pPr>
    <w:rPr>
      <w:rFonts w:cs="Arial"/>
      <w:bCs/>
      <w:kern w:val="32"/>
      <w:sz w:val="20"/>
      <w:szCs w:val="28"/>
    </w:rPr>
  </w:style>
  <w:style w:type="paragraph" w:styleId="berschrift5">
    <w:name w:val="heading 5"/>
    <w:basedOn w:val="Standard"/>
    <w:link w:val="berschrift5Zchn"/>
    <w:qFormat/>
    <w:rsid w:val="002334DE"/>
    <w:pPr>
      <w:numPr>
        <w:ilvl w:val="4"/>
        <w:numId w:val="1"/>
      </w:numPr>
      <w:spacing w:line="312" w:lineRule="auto"/>
      <w:jc w:val="both"/>
      <w:outlineLvl w:val="4"/>
    </w:pPr>
    <w:rPr>
      <w:rFonts w:cs="Arial"/>
      <w:bCs/>
      <w:iCs/>
      <w:kern w:val="32"/>
      <w:sz w:val="20"/>
      <w:szCs w:val="26"/>
    </w:rPr>
  </w:style>
  <w:style w:type="paragraph" w:styleId="berschrift6">
    <w:name w:val="heading 6"/>
    <w:basedOn w:val="Standard"/>
    <w:link w:val="berschrift6Zchn"/>
    <w:qFormat/>
    <w:rsid w:val="002334DE"/>
    <w:pPr>
      <w:numPr>
        <w:ilvl w:val="5"/>
        <w:numId w:val="1"/>
      </w:numPr>
      <w:spacing w:line="312" w:lineRule="auto"/>
      <w:jc w:val="both"/>
      <w:outlineLvl w:val="5"/>
    </w:pPr>
    <w:rPr>
      <w:rFonts w:cs="Arial"/>
      <w:bCs/>
      <w:kern w:val="32"/>
      <w:sz w:val="20"/>
      <w:szCs w:val="22"/>
    </w:rPr>
  </w:style>
  <w:style w:type="paragraph" w:styleId="berschrift7">
    <w:name w:val="heading 7"/>
    <w:basedOn w:val="Standard"/>
    <w:link w:val="berschrift7Zchn"/>
    <w:qFormat/>
    <w:rsid w:val="002334DE"/>
    <w:pPr>
      <w:numPr>
        <w:ilvl w:val="6"/>
        <w:numId w:val="1"/>
      </w:numPr>
      <w:spacing w:line="312" w:lineRule="auto"/>
      <w:jc w:val="both"/>
      <w:outlineLvl w:val="6"/>
    </w:pPr>
    <w:rPr>
      <w:rFonts w:cs="Arial"/>
      <w:kern w:val="32"/>
      <w:sz w:val="20"/>
    </w:rPr>
  </w:style>
  <w:style w:type="paragraph" w:styleId="berschrift8">
    <w:name w:val="heading 8"/>
    <w:basedOn w:val="Standard"/>
    <w:link w:val="berschrift8Zchn"/>
    <w:qFormat/>
    <w:rsid w:val="002334DE"/>
    <w:pPr>
      <w:numPr>
        <w:ilvl w:val="7"/>
        <w:numId w:val="1"/>
      </w:numPr>
      <w:spacing w:line="312" w:lineRule="auto"/>
      <w:jc w:val="both"/>
      <w:outlineLvl w:val="7"/>
    </w:pPr>
    <w:rPr>
      <w:rFonts w:cs="Arial"/>
      <w:iCs/>
      <w:kern w:val="32"/>
      <w:sz w:val="20"/>
    </w:rPr>
  </w:style>
  <w:style w:type="paragraph" w:styleId="berschrift9">
    <w:name w:val="heading 9"/>
    <w:basedOn w:val="Standard"/>
    <w:link w:val="berschrift9Zchn"/>
    <w:qFormat/>
    <w:rsid w:val="002334DE"/>
    <w:pPr>
      <w:numPr>
        <w:ilvl w:val="8"/>
        <w:numId w:val="1"/>
      </w:numPr>
      <w:spacing w:line="312" w:lineRule="auto"/>
      <w:jc w:val="both"/>
      <w:outlineLvl w:val="8"/>
    </w:pPr>
    <w:rPr>
      <w:rFonts w:cs="Arial"/>
      <w:kern w:val="32"/>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76EA3"/>
    <w:rPr>
      <w:rFonts w:ascii="Arial" w:hAnsi="Arial" w:cs="Arial"/>
      <w:b/>
      <w:bCs/>
      <w:kern w:val="32"/>
      <w:sz w:val="32"/>
      <w:szCs w:val="32"/>
      <w:lang w:eastAsia="ja-JP"/>
    </w:rPr>
  </w:style>
  <w:style w:type="character" w:customStyle="1" w:styleId="berschrift2Zchn">
    <w:name w:val="Überschrift 2 Zchn"/>
    <w:basedOn w:val="Absatz-Standardschriftart"/>
    <w:link w:val="berschrift2"/>
    <w:locked/>
    <w:rsid w:val="00874682"/>
    <w:rPr>
      <w:rFonts w:ascii="Arial" w:hAnsi="Arial" w:cs="Arial"/>
      <w:b/>
      <w:bCs/>
      <w:iCs/>
      <w:kern w:val="32"/>
      <w:sz w:val="28"/>
      <w:szCs w:val="28"/>
      <w:lang w:eastAsia="ja-JP"/>
    </w:rPr>
  </w:style>
  <w:style w:type="character" w:customStyle="1" w:styleId="berschrift3Zchn">
    <w:name w:val="Überschrift 3 Zchn"/>
    <w:basedOn w:val="Absatz-Standardschriftart"/>
    <w:link w:val="berschrift3"/>
    <w:locked/>
    <w:rsid w:val="009B63F4"/>
    <w:rPr>
      <w:rFonts w:ascii="Arial" w:hAnsi="Arial" w:cs="Arial"/>
      <w:b/>
      <w:bCs/>
      <w:kern w:val="32"/>
      <w:sz w:val="24"/>
      <w:szCs w:val="26"/>
      <w:lang w:eastAsia="ja-JP"/>
    </w:rPr>
  </w:style>
  <w:style w:type="character" w:customStyle="1" w:styleId="berschrift4Zchn">
    <w:name w:val="Überschrift 4 Zchn"/>
    <w:basedOn w:val="Absatz-Standardschriftart"/>
    <w:link w:val="berschrift4"/>
    <w:locked/>
    <w:rsid w:val="00D76EA3"/>
    <w:rPr>
      <w:rFonts w:ascii="Arial" w:hAnsi="Arial" w:cs="Arial"/>
      <w:bCs/>
      <w:kern w:val="32"/>
      <w:sz w:val="20"/>
      <w:szCs w:val="28"/>
      <w:lang w:eastAsia="ja-JP"/>
    </w:rPr>
  </w:style>
  <w:style w:type="character" w:customStyle="1" w:styleId="berschrift5Zchn">
    <w:name w:val="Überschrift 5 Zchn"/>
    <w:basedOn w:val="Absatz-Standardschriftart"/>
    <w:link w:val="berschrift5"/>
    <w:locked/>
    <w:rsid w:val="00D76EA3"/>
    <w:rPr>
      <w:rFonts w:ascii="Arial" w:hAnsi="Arial" w:cs="Arial"/>
      <w:bCs/>
      <w:iCs/>
      <w:kern w:val="32"/>
      <w:sz w:val="20"/>
      <w:szCs w:val="26"/>
      <w:lang w:eastAsia="ja-JP"/>
    </w:rPr>
  </w:style>
  <w:style w:type="character" w:customStyle="1" w:styleId="berschrift6Zchn">
    <w:name w:val="Überschrift 6 Zchn"/>
    <w:basedOn w:val="Absatz-Standardschriftart"/>
    <w:link w:val="berschrift6"/>
    <w:locked/>
    <w:rsid w:val="00D76EA3"/>
    <w:rPr>
      <w:rFonts w:ascii="Arial" w:hAnsi="Arial" w:cs="Arial"/>
      <w:bCs/>
      <w:kern w:val="32"/>
      <w:sz w:val="20"/>
      <w:lang w:eastAsia="ja-JP"/>
    </w:rPr>
  </w:style>
  <w:style w:type="character" w:customStyle="1" w:styleId="berschrift7Zchn">
    <w:name w:val="Überschrift 7 Zchn"/>
    <w:basedOn w:val="Absatz-Standardschriftart"/>
    <w:link w:val="berschrift7"/>
    <w:locked/>
    <w:rsid w:val="00D76EA3"/>
    <w:rPr>
      <w:rFonts w:ascii="Arial" w:hAnsi="Arial" w:cs="Arial"/>
      <w:kern w:val="32"/>
      <w:sz w:val="20"/>
      <w:szCs w:val="24"/>
      <w:lang w:eastAsia="ja-JP"/>
    </w:rPr>
  </w:style>
  <w:style w:type="character" w:customStyle="1" w:styleId="berschrift8Zchn">
    <w:name w:val="Überschrift 8 Zchn"/>
    <w:basedOn w:val="Absatz-Standardschriftart"/>
    <w:link w:val="berschrift8"/>
    <w:locked/>
    <w:rsid w:val="00D76EA3"/>
    <w:rPr>
      <w:rFonts w:ascii="Arial" w:hAnsi="Arial" w:cs="Arial"/>
      <w:iCs/>
      <w:kern w:val="32"/>
      <w:sz w:val="20"/>
      <w:szCs w:val="24"/>
      <w:lang w:eastAsia="ja-JP"/>
    </w:rPr>
  </w:style>
  <w:style w:type="character" w:customStyle="1" w:styleId="berschrift9Zchn">
    <w:name w:val="Überschrift 9 Zchn"/>
    <w:basedOn w:val="Absatz-Standardschriftart"/>
    <w:link w:val="berschrift9"/>
    <w:locked/>
    <w:rsid w:val="00D76EA3"/>
    <w:rPr>
      <w:rFonts w:ascii="Arial" w:hAnsi="Arial" w:cs="Arial"/>
      <w:kern w:val="32"/>
      <w:sz w:val="20"/>
      <w:lang w:eastAsia="ja-JP"/>
    </w:rPr>
  </w:style>
  <w:style w:type="paragraph" w:styleId="Kopfzeile">
    <w:name w:val="header"/>
    <w:basedOn w:val="Standard"/>
    <w:link w:val="KopfzeileZchn"/>
    <w:uiPriority w:val="99"/>
    <w:rsid w:val="002334DE"/>
    <w:pPr>
      <w:tabs>
        <w:tab w:val="center" w:pos="4536"/>
        <w:tab w:val="right" w:pos="9072"/>
      </w:tabs>
    </w:pPr>
  </w:style>
  <w:style w:type="character" w:customStyle="1" w:styleId="KopfzeileZchn">
    <w:name w:val="Kopfzeile Zchn"/>
    <w:basedOn w:val="Absatz-Standardschriftart"/>
    <w:link w:val="Kopfzeile"/>
    <w:uiPriority w:val="99"/>
    <w:semiHidden/>
    <w:locked/>
    <w:rsid w:val="00D76EA3"/>
    <w:rPr>
      <w:rFonts w:cs="Times New Roman"/>
      <w:sz w:val="24"/>
      <w:szCs w:val="24"/>
      <w:lang w:eastAsia="ja-JP"/>
    </w:rPr>
  </w:style>
  <w:style w:type="paragraph" w:styleId="Fuzeile">
    <w:name w:val="footer"/>
    <w:basedOn w:val="Standard"/>
    <w:link w:val="FuzeileZchn"/>
    <w:uiPriority w:val="99"/>
    <w:rsid w:val="002334DE"/>
    <w:pPr>
      <w:tabs>
        <w:tab w:val="center" w:pos="4536"/>
        <w:tab w:val="right" w:pos="9072"/>
      </w:tabs>
    </w:pPr>
  </w:style>
  <w:style w:type="character" w:customStyle="1" w:styleId="FuzeileZchn">
    <w:name w:val="Fußzeile Zchn"/>
    <w:basedOn w:val="Absatz-Standardschriftart"/>
    <w:link w:val="Fuzeile"/>
    <w:uiPriority w:val="99"/>
    <w:locked/>
    <w:rsid w:val="00D76EA3"/>
    <w:rPr>
      <w:rFonts w:cs="Times New Roman"/>
      <w:sz w:val="24"/>
      <w:szCs w:val="24"/>
      <w:lang w:eastAsia="ja-JP"/>
    </w:rPr>
  </w:style>
  <w:style w:type="paragraph" w:styleId="Verzeichnis1">
    <w:name w:val="toc 1"/>
    <w:basedOn w:val="Standard"/>
    <w:next w:val="Standard"/>
    <w:autoRedefine/>
    <w:uiPriority w:val="39"/>
    <w:rsid w:val="000E0E6A"/>
    <w:pPr>
      <w:tabs>
        <w:tab w:val="left" w:leader="dot" w:pos="799"/>
        <w:tab w:val="right" w:leader="dot" w:pos="10250"/>
      </w:tabs>
      <w:spacing w:after="0"/>
    </w:pPr>
    <w:rPr>
      <w:b/>
      <w:noProof/>
      <w:sz w:val="20"/>
    </w:rPr>
  </w:style>
  <w:style w:type="paragraph" w:styleId="Verzeichnis2">
    <w:name w:val="toc 2"/>
    <w:basedOn w:val="Standard"/>
    <w:next w:val="Standard"/>
    <w:autoRedefine/>
    <w:uiPriority w:val="39"/>
    <w:rsid w:val="00702679"/>
    <w:pPr>
      <w:tabs>
        <w:tab w:val="left" w:leader="dot" w:pos="998"/>
        <w:tab w:val="right" w:leader="dot" w:pos="10250"/>
      </w:tabs>
      <w:spacing w:after="0"/>
      <w:ind w:left="204"/>
    </w:pPr>
    <w:rPr>
      <w:sz w:val="20"/>
    </w:rPr>
  </w:style>
  <w:style w:type="paragraph" w:styleId="Verzeichnis3">
    <w:name w:val="toc 3"/>
    <w:basedOn w:val="Standard"/>
    <w:next w:val="Standard"/>
    <w:autoRedefine/>
    <w:uiPriority w:val="39"/>
    <w:rsid w:val="00911B46"/>
    <w:pPr>
      <w:tabs>
        <w:tab w:val="left" w:pos="1440"/>
        <w:tab w:val="right" w:leader="dot" w:pos="10252"/>
      </w:tabs>
      <w:spacing w:after="0"/>
      <w:ind w:left="482"/>
    </w:pPr>
    <w:rPr>
      <w:noProof/>
      <w:sz w:val="20"/>
      <w:szCs w:val="20"/>
    </w:rPr>
  </w:style>
  <w:style w:type="paragraph" w:styleId="Verzeichnis4">
    <w:name w:val="toc 4"/>
    <w:basedOn w:val="Standard"/>
    <w:next w:val="Standard"/>
    <w:autoRedefine/>
    <w:uiPriority w:val="99"/>
    <w:semiHidden/>
    <w:rsid w:val="002334DE"/>
    <w:pPr>
      <w:ind w:left="720"/>
    </w:pPr>
  </w:style>
  <w:style w:type="paragraph" w:styleId="Verzeichnis5">
    <w:name w:val="toc 5"/>
    <w:basedOn w:val="Standard"/>
    <w:next w:val="Standard"/>
    <w:autoRedefine/>
    <w:uiPriority w:val="99"/>
    <w:semiHidden/>
    <w:rsid w:val="002334DE"/>
    <w:pPr>
      <w:ind w:left="960"/>
    </w:pPr>
  </w:style>
  <w:style w:type="paragraph" w:styleId="Verzeichnis6">
    <w:name w:val="toc 6"/>
    <w:basedOn w:val="Standard"/>
    <w:next w:val="Standard"/>
    <w:autoRedefine/>
    <w:uiPriority w:val="99"/>
    <w:semiHidden/>
    <w:rsid w:val="002334DE"/>
    <w:pPr>
      <w:ind w:left="1200"/>
    </w:pPr>
  </w:style>
  <w:style w:type="paragraph" w:styleId="Verzeichnis7">
    <w:name w:val="toc 7"/>
    <w:basedOn w:val="Standard"/>
    <w:next w:val="Standard"/>
    <w:autoRedefine/>
    <w:uiPriority w:val="99"/>
    <w:semiHidden/>
    <w:rsid w:val="002334DE"/>
    <w:pPr>
      <w:ind w:left="1440"/>
    </w:pPr>
  </w:style>
  <w:style w:type="paragraph" w:styleId="Verzeichnis8">
    <w:name w:val="toc 8"/>
    <w:basedOn w:val="Standard"/>
    <w:next w:val="Standard"/>
    <w:autoRedefine/>
    <w:uiPriority w:val="99"/>
    <w:semiHidden/>
    <w:rsid w:val="002334DE"/>
    <w:pPr>
      <w:ind w:left="1680"/>
    </w:pPr>
  </w:style>
  <w:style w:type="paragraph" w:styleId="Verzeichnis9">
    <w:name w:val="toc 9"/>
    <w:basedOn w:val="Standard"/>
    <w:next w:val="Standard"/>
    <w:autoRedefine/>
    <w:uiPriority w:val="99"/>
    <w:semiHidden/>
    <w:rsid w:val="002334DE"/>
    <w:pPr>
      <w:ind w:left="1920"/>
    </w:pPr>
  </w:style>
  <w:style w:type="table" w:styleId="Tabellenraster">
    <w:name w:val="Table Grid"/>
    <w:basedOn w:val="NormaleTabelle"/>
    <w:uiPriority w:val="99"/>
    <w:rsid w:val="00233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93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76EA3"/>
    <w:rPr>
      <w:rFonts w:cs="Times New Roman"/>
      <w:sz w:val="2"/>
      <w:lang w:eastAsia="ja-JP"/>
    </w:rPr>
  </w:style>
  <w:style w:type="character" w:styleId="Kommentarzeichen">
    <w:name w:val="annotation reference"/>
    <w:basedOn w:val="Absatz-Standardschriftart"/>
    <w:uiPriority w:val="99"/>
    <w:semiHidden/>
    <w:rsid w:val="00D93144"/>
    <w:rPr>
      <w:rFonts w:cs="Times New Roman"/>
      <w:sz w:val="16"/>
      <w:szCs w:val="16"/>
    </w:rPr>
  </w:style>
  <w:style w:type="paragraph" w:styleId="Kommentartext">
    <w:name w:val="annotation text"/>
    <w:basedOn w:val="Standard"/>
    <w:link w:val="KommentartextZchn"/>
    <w:uiPriority w:val="99"/>
    <w:semiHidden/>
    <w:rsid w:val="00D93144"/>
    <w:rPr>
      <w:sz w:val="20"/>
      <w:szCs w:val="20"/>
    </w:rPr>
  </w:style>
  <w:style w:type="character" w:customStyle="1" w:styleId="KommentartextZchn">
    <w:name w:val="Kommentartext Zchn"/>
    <w:basedOn w:val="Absatz-Standardschriftart"/>
    <w:link w:val="Kommentartext"/>
    <w:uiPriority w:val="99"/>
    <w:semiHidden/>
    <w:locked/>
    <w:rsid w:val="00D76EA3"/>
    <w:rPr>
      <w:rFonts w:cs="Times New Roman"/>
      <w:sz w:val="20"/>
      <w:szCs w:val="20"/>
      <w:lang w:eastAsia="ja-JP"/>
    </w:rPr>
  </w:style>
  <w:style w:type="paragraph" w:styleId="Kommentarthema">
    <w:name w:val="annotation subject"/>
    <w:basedOn w:val="Kommentartext"/>
    <w:next w:val="Kommentartext"/>
    <w:link w:val="KommentarthemaZchn"/>
    <w:uiPriority w:val="99"/>
    <w:semiHidden/>
    <w:rsid w:val="00D93144"/>
    <w:rPr>
      <w:b/>
      <w:bCs/>
    </w:rPr>
  </w:style>
  <w:style w:type="character" w:customStyle="1" w:styleId="KommentarthemaZchn">
    <w:name w:val="Kommentarthema Zchn"/>
    <w:basedOn w:val="KommentartextZchn"/>
    <w:link w:val="Kommentarthema"/>
    <w:uiPriority w:val="99"/>
    <w:semiHidden/>
    <w:locked/>
    <w:rsid w:val="00D76EA3"/>
    <w:rPr>
      <w:rFonts w:cs="Times New Roman"/>
      <w:b/>
      <w:bCs/>
      <w:sz w:val="20"/>
      <w:szCs w:val="20"/>
      <w:lang w:eastAsia="ja-JP"/>
    </w:rPr>
  </w:style>
  <w:style w:type="character" w:styleId="Hyperlink">
    <w:name w:val="Hyperlink"/>
    <w:basedOn w:val="Absatz-Standardschriftart"/>
    <w:uiPriority w:val="99"/>
    <w:rsid w:val="002334DE"/>
    <w:rPr>
      <w:rFonts w:cs="Times New Roman"/>
      <w:color w:val="0000FF"/>
      <w:u w:val="single"/>
    </w:rPr>
  </w:style>
  <w:style w:type="paragraph" w:styleId="Textkrper-Zeileneinzug">
    <w:name w:val="Body Text Indent"/>
    <w:basedOn w:val="Standard"/>
    <w:link w:val="Textkrper-ZeileneinzugZchn"/>
    <w:uiPriority w:val="99"/>
    <w:rsid w:val="009A16CB"/>
    <w:pPr>
      <w:overflowPunct w:val="0"/>
      <w:autoSpaceDE w:val="0"/>
      <w:autoSpaceDN w:val="0"/>
      <w:adjustRightInd w:val="0"/>
      <w:spacing w:before="120"/>
      <w:ind w:left="284" w:hanging="284"/>
      <w:jc w:val="both"/>
      <w:textAlignment w:val="baseline"/>
    </w:pPr>
    <w:rPr>
      <w:rFonts w:ascii="Syntax" w:hAnsi="Syntax"/>
      <w:sz w:val="14"/>
      <w:szCs w:val="20"/>
      <w:lang w:eastAsia="de-DE"/>
    </w:rPr>
  </w:style>
  <w:style w:type="character" w:customStyle="1" w:styleId="Textkrper-ZeileneinzugZchn">
    <w:name w:val="Textkörper-Zeileneinzug Zchn"/>
    <w:basedOn w:val="Absatz-Standardschriftart"/>
    <w:link w:val="Textkrper-Zeileneinzug"/>
    <w:uiPriority w:val="99"/>
    <w:semiHidden/>
    <w:locked/>
    <w:rsid w:val="00D76EA3"/>
    <w:rPr>
      <w:rFonts w:cs="Times New Roman"/>
      <w:sz w:val="24"/>
      <w:szCs w:val="24"/>
      <w:lang w:eastAsia="ja-JP"/>
    </w:rPr>
  </w:style>
  <w:style w:type="paragraph" w:styleId="Textkrper-Einzug2">
    <w:name w:val="Body Text Indent 2"/>
    <w:basedOn w:val="Standard"/>
    <w:link w:val="Textkrper-Einzug2Zchn"/>
    <w:uiPriority w:val="99"/>
    <w:rsid w:val="00485516"/>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D76EA3"/>
    <w:rPr>
      <w:rFonts w:cs="Times New Roman"/>
      <w:sz w:val="24"/>
      <w:szCs w:val="24"/>
      <w:lang w:eastAsia="ja-JP"/>
    </w:rPr>
  </w:style>
  <w:style w:type="paragraph" w:customStyle="1" w:styleId="Standardtext">
    <w:name w:val="Standardtext"/>
    <w:basedOn w:val="Standard"/>
    <w:link w:val="StandardtextZchn"/>
    <w:uiPriority w:val="99"/>
    <w:rsid w:val="00485516"/>
    <w:pPr>
      <w:jc w:val="both"/>
    </w:pPr>
    <w:rPr>
      <w:color w:val="000000"/>
      <w:sz w:val="20"/>
      <w:szCs w:val="20"/>
      <w:lang w:eastAsia="de-DE"/>
    </w:rPr>
  </w:style>
  <w:style w:type="character" w:customStyle="1" w:styleId="StandardtextZchn">
    <w:name w:val="Standardtext Zchn"/>
    <w:basedOn w:val="Absatz-Standardschriftart"/>
    <w:link w:val="Standardtext"/>
    <w:uiPriority w:val="99"/>
    <w:locked/>
    <w:rsid w:val="00485516"/>
    <w:rPr>
      <w:rFonts w:ascii="Arial" w:hAnsi="Arial" w:cs="Times New Roman"/>
      <w:color w:val="000000"/>
      <w:lang w:val="de-DE" w:eastAsia="de-DE" w:bidi="ar-SA"/>
    </w:rPr>
  </w:style>
  <w:style w:type="paragraph" w:customStyle="1" w:styleId="QVText">
    <w:name w:val="QV Text"/>
    <w:basedOn w:val="Standard"/>
    <w:uiPriority w:val="99"/>
    <w:rsid w:val="00485516"/>
    <w:pPr>
      <w:spacing w:line="360" w:lineRule="atLeast"/>
      <w:ind w:left="737" w:right="567"/>
    </w:pPr>
    <w:rPr>
      <w:szCs w:val="20"/>
      <w:lang w:eastAsia="de-DE"/>
    </w:rPr>
  </w:style>
  <w:style w:type="paragraph" w:styleId="Listenabsatz">
    <w:name w:val="List Paragraph"/>
    <w:basedOn w:val="Standard"/>
    <w:uiPriority w:val="34"/>
    <w:qFormat/>
    <w:rsid w:val="00E43010"/>
    <w:pPr>
      <w:ind w:left="720"/>
      <w:contextualSpacing/>
    </w:pPr>
  </w:style>
  <w:style w:type="paragraph" w:customStyle="1" w:styleId="Default">
    <w:name w:val="Default"/>
    <w:rsid w:val="004F3EE8"/>
    <w:pPr>
      <w:autoSpaceDE w:val="0"/>
      <w:autoSpaceDN w:val="0"/>
      <w:adjustRightInd w:val="0"/>
    </w:pPr>
    <w:rPr>
      <w:rFonts w:ascii="Bosch Office Sans" w:hAnsi="Bosch Office Sans" w:cs="Bosch Office Sans"/>
      <w:color w:val="000000"/>
      <w:sz w:val="24"/>
      <w:szCs w:val="24"/>
    </w:rPr>
  </w:style>
  <w:style w:type="paragraph" w:customStyle="1" w:styleId="Formatvorlageberschrift1TimesNewRomanLinksVor6PtNach6">
    <w:name w:val="Formatvorlage Überschrift 1 + Times New Roman Links Vor:  6 Pt. Nach:  6..."/>
    <w:basedOn w:val="berschrift1"/>
    <w:next w:val="Standard"/>
    <w:autoRedefine/>
    <w:rsid w:val="00CF610C"/>
    <w:pPr>
      <w:pageBreakBefore w:val="0"/>
      <w:spacing w:before="240" w:after="0" w:line="312" w:lineRule="auto"/>
      <w:jc w:val="left"/>
    </w:pPr>
    <w:rPr>
      <w:rFonts w:eastAsia="Times New Roman" w:cs="Times New Roman"/>
      <w:szCs w:val="20"/>
    </w:rPr>
  </w:style>
  <w:style w:type="paragraph" w:customStyle="1" w:styleId="Formatvorlageberschrift1Links">
    <w:name w:val="Formatvorlage Überschrift 1 + Links"/>
    <w:basedOn w:val="berschrift1"/>
    <w:rsid w:val="008832FB"/>
    <w:pPr>
      <w:jc w:val="left"/>
    </w:pPr>
    <w:rPr>
      <w:rFonts w:eastAsia="Times New Roman" w:cs="Times New Roman"/>
      <w:szCs w:val="20"/>
    </w:rPr>
  </w:style>
  <w:style w:type="paragraph" w:customStyle="1" w:styleId="Formatvorlageberschrift1Links1">
    <w:name w:val="Formatvorlage Überschrift 1 + Links1"/>
    <w:basedOn w:val="berschrift1"/>
    <w:next w:val="Standard"/>
    <w:rsid w:val="008832FB"/>
    <w:pPr>
      <w:spacing w:before="240" w:after="120"/>
      <w:jc w:val="left"/>
    </w:pPr>
    <w:rPr>
      <w:rFonts w:eastAsia="Times New Roman" w:cs="Times New Roman"/>
      <w:szCs w:val="20"/>
    </w:rPr>
  </w:style>
  <w:style w:type="paragraph" w:customStyle="1" w:styleId="Formatvorlageberschrift1LinksVor0PtNach0Pt">
    <w:name w:val="Formatvorlage Überschrift 1 + Links Vor:  0 Pt. Nach:  0 Pt."/>
    <w:basedOn w:val="berschrift1"/>
    <w:autoRedefine/>
    <w:rsid w:val="008832FB"/>
    <w:pPr>
      <w:spacing w:before="240" w:after="120"/>
      <w:jc w:val="left"/>
    </w:pPr>
    <w:rPr>
      <w:rFonts w:eastAsia="Times New Roman" w:cs="Times New Roman"/>
      <w:szCs w:val="20"/>
    </w:rPr>
  </w:style>
  <w:style w:type="paragraph" w:customStyle="1" w:styleId="Formatvorlageberschrift1Links2">
    <w:name w:val="Formatvorlage Überschrift 1 + Links2"/>
    <w:basedOn w:val="berschrift1"/>
    <w:rsid w:val="005B1C9E"/>
    <w:pPr>
      <w:spacing w:after="120"/>
      <w:jc w:val="left"/>
    </w:pPr>
    <w:rPr>
      <w:rFonts w:eastAsia="Times New Roman" w:cs="Times New Roman"/>
      <w:szCs w:val="20"/>
    </w:rPr>
  </w:style>
  <w:style w:type="paragraph" w:styleId="Inhaltsverzeichnisberschrift">
    <w:name w:val="TOC Heading"/>
    <w:basedOn w:val="berschrift1"/>
    <w:next w:val="Standard"/>
    <w:uiPriority w:val="39"/>
    <w:unhideWhenUsed/>
    <w:qFormat/>
    <w:rsid w:val="00911B46"/>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berarbeitung">
    <w:name w:val="Revision"/>
    <w:hidden/>
    <w:uiPriority w:val="99"/>
    <w:semiHidden/>
    <w:rsid w:val="00653993"/>
    <w:rPr>
      <w:rFonts w:ascii="Arial" w:hAnsi="Arial"/>
      <w:sz w:val="24"/>
      <w:szCs w:val="24"/>
      <w:lang w:eastAsia="ja-JP"/>
    </w:rPr>
  </w:style>
  <w:style w:type="character" w:styleId="BesuchterLink">
    <w:name w:val="FollowedHyperlink"/>
    <w:basedOn w:val="Absatz-Standardschriftart"/>
    <w:uiPriority w:val="99"/>
    <w:semiHidden/>
    <w:unhideWhenUsed/>
    <w:locked/>
    <w:rsid w:val="00923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iss.de/verantwortu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2d3d6fa-d209-4c03-a168-e0bafbded3ac"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C48E97B6B749459C93340002FE8334" ma:contentTypeVersion="2" ma:contentTypeDescription="Ein neues Dokument erstellen." ma:contentTypeScope="" ma:versionID="3d83c575d7b550e6f6183b84040d79e4">
  <xsd:schema xmlns:xsd="http://www.w3.org/2001/XMLSchema" xmlns:xs="http://www.w3.org/2001/XMLSchema" xmlns:p="http://schemas.microsoft.com/office/2006/metadata/properties" xmlns:ns2="22d3d6fa-d209-4c03-a168-e0bafbded3ac" xmlns:ns3="http://schemas.microsoft.com/sharepoint/v4" targetNamespace="http://schemas.microsoft.com/office/2006/metadata/properties" ma:root="true" ma:fieldsID="a122b79a91d0bb07051115d3a0ad1b84" ns2:_="" ns3:_="">
    <xsd:import namespace="22d3d6fa-d209-4c03-a168-e0bafbded3ac"/>
    <xsd:import namespace="http://schemas.microsoft.com/sharepoint/v4"/>
    <xsd:element name="properties">
      <xsd:complexType>
        <xsd:sequence>
          <xsd:element name="documentManagement">
            <xsd:complexType>
              <xsd:all>
                <xsd:element ref="ns2: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d6fa-d209-4c03-a168-e0bafbded3ac" elementFormDefault="qualified">
    <xsd:import namespace="http://schemas.microsoft.com/office/2006/documentManagement/types"/>
    <xsd:import namespace="http://schemas.microsoft.com/office/infopath/2007/PartnerControls"/>
    <xsd:element name="Link" ma:index="2" nillable="true" ma:displayName="Link" ma:internalName="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D06B-2078-49AE-B530-25A1B3887DB3}">
  <ds:schemaRefs>
    <ds:schemaRef ds:uri="http://schemas.microsoft.com/sharepoint/v4"/>
    <ds:schemaRef ds:uri="http://purl.org/dc/terms/"/>
    <ds:schemaRef ds:uri="22d3d6fa-d209-4c03-a168-e0bafbded3a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6446B4-57C9-4045-AA73-4523D1A7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d6fa-d209-4c03-a168-e0bafbded3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B889E-26FC-4E22-905A-F2391F0022A6}">
  <ds:schemaRefs>
    <ds:schemaRef ds:uri="http://schemas.microsoft.com/sharepoint/v3/contenttype/forms"/>
  </ds:schemaRefs>
</ds:datastoreItem>
</file>

<file path=customXml/itemProps4.xml><?xml version="1.0" encoding="utf-8"?>
<ds:datastoreItem xmlns:ds="http://schemas.openxmlformats.org/officeDocument/2006/customXml" ds:itemID="{3EF1F304-BA4E-4985-BF15-21F26AF7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4629</Words>
  <Characters>29168</Characters>
  <Application>Microsoft Office Word</Application>
  <DocSecurity>4</DocSecurity>
  <Lines>243</Lines>
  <Paragraphs>67</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
  <cp:lastModifiedBy/>
  <cp:revision>1</cp:revision>
  <dcterms:created xsi:type="dcterms:W3CDTF">2019-01-21T15:20:00Z</dcterms:created>
  <dcterms:modified xsi:type="dcterms:W3CDTF">2019-01-21T15:20:00Z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0x01010005C48E97B6B749459C93340002FE8334</vt:lpwstr>
  </property>
</Properties>
</file>